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B02F" w14:textId="77777777" w:rsidR="00AC2ABD" w:rsidRDefault="00AC2ABD">
      <w:pPr>
        <w:pStyle w:val="BodyText"/>
        <w:spacing w:before="4"/>
        <w:rPr>
          <w:rFonts w:ascii="Times New Roman"/>
          <w:sz w:val="3"/>
        </w:rPr>
      </w:pPr>
    </w:p>
    <w:p w14:paraId="34DEB030" w14:textId="77777777" w:rsidR="00AC2ABD" w:rsidRDefault="00171AB1">
      <w:pPr>
        <w:pStyle w:val="BodyText"/>
        <w:spacing w:line="20" w:lineRule="exact"/>
        <w:ind w:left="23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4DEB101" wp14:editId="34DEB102">
                <wp:extent cx="2915920" cy="50800"/>
                <wp:effectExtent l="28575" t="0" r="1778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5920" cy="50800"/>
                          <a:chOff x="0" y="0"/>
                          <a:chExt cx="2915920" cy="50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400"/>
                            <a:ext cx="291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5920">
                                <a:moveTo>
                                  <a:pt x="0" y="0"/>
                                </a:moveTo>
                                <a:lnTo>
                                  <a:pt x="291592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26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A0F6A" id="Group 1" o:spid="_x0000_s1026" style="width:229.6pt;height:4pt;mso-position-horizontal-relative:char;mso-position-vertical-relative:line" coordsize="2915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">
                <v:shape id="Graphic 2" o:spid="_x0000_s1027" style="position:absolute;top:254;width:29159;height:12;visibility:visible;mso-wrap-style:square;v-text-anchor:top" coordsize="291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" path="m,l2915920,e" filled="f" strokecolor="#626366" strokeweight="4pt">
                  <v:path arrowok="t"/>
                </v:shape>
                <w10:anchorlock/>
              </v:group>
            </w:pict>
          </mc:Fallback>
        </mc:AlternateContent>
      </w:r>
    </w:p>
    <w:p w14:paraId="34DEB031" w14:textId="77777777" w:rsidR="00AC2ABD" w:rsidRDefault="00171AB1">
      <w:pPr>
        <w:spacing w:before="218"/>
        <w:ind w:left="214"/>
        <w:rPr>
          <w:sz w:val="4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4DEB103" wp14:editId="34DEB104">
            <wp:simplePos x="0" y="0"/>
            <wp:positionH relativeFrom="page">
              <wp:posOffset>4373879</wp:posOffset>
            </wp:positionH>
            <wp:positionV relativeFrom="paragraph">
              <wp:posOffset>229809</wp:posOffset>
            </wp:positionV>
            <wp:extent cx="2618103" cy="728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03" cy="728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366"/>
          <w:spacing w:val="-8"/>
          <w:sz w:val="44"/>
        </w:rPr>
        <w:t>University</w:t>
      </w:r>
      <w:r>
        <w:rPr>
          <w:color w:val="626366"/>
          <w:spacing w:val="-17"/>
          <w:sz w:val="44"/>
        </w:rPr>
        <w:t xml:space="preserve"> </w:t>
      </w:r>
      <w:r>
        <w:rPr>
          <w:color w:val="626366"/>
          <w:spacing w:val="-8"/>
          <w:sz w:val="44"/>
        </w:rPr>
        <w:t>of</w:t>
      </w:r>
      <w:r>
        <w:rPr>
          <w:color w:val="626366"/>
          <w:spacing w:val="-32"/>
          <w:sz w:val="44"/>
        </w:rPr>
        <w:t xml:space="preserve"> </w:t>
      </w:r>
      <w:r>
        <w:rPr>
          <w:color w:val="626366"/>
          <w:spacing w:val="-8"/>
          <w:sz w:val="44"/>
        </w:rPr>
        <w:t>Sunderland</w:t>
      </w:r>
    </w:p>
    <w:p w14:paraId="34DEB032" w14:textId="77777777" w:rsidR="00AC2ABD" w:rsidRDefault="00171AB1">
      <w:pPr>
        <w:pStyle w:val="Heading1"/>
        <w:spacing w:before="151"/>
      </w:pPr>
      <w:r>
        <w:rPr>
          <w:color w:val="626366"/>
          <w:spacing w:val="-7"/>
        </w:rPr>
        <w:t>Role</w:t>
      </w:r>
      <w:r>
        <w:rPr>
          <w:color w:val="626366"/>
          <w:spacing w:val="-25"/>
        </w:rPr>
        <w:t xml:space="preserve"> </w:t>
      </w:r>
      <w:r>
        <w:rPr>
          <w:color w:val="626366"/>
          <w:spacing w:val="-2"/>
        </w:rPr>
        <w:t>Profile</w:t>
      </w:r>
    </w:p>
    <w:p w14:paraId="34DEB033" w14:textId="77777777" w:rsidR="00AC2ABD" w:rsidRDefault="00171AB1">
      <w:pPr>
        <w:spacing w:before="150"/>
        <w:ind w:left="214"/>
        <w:rPr>
          <w:sz w:val="44"/>
        </w:rPr>
      </w:pPr>
      <w:r>
        <w:rPr>
          <w:color w:val="626366"/>
          <w:spacing w:val="-7"/>
          <w:sz w:val="44"/>
        </w:rPr>
        <w:t>Part</w:t>
      </w:r>
      <w:r>
        <w:rPr>
          <w:color w:val="626366"/>
          <w:spacing w:val="-28"/>
          <w:sz w:val="44"/>
        </w:rPr>
        <w:t xml:space="preserve"> </w:t>
      </w:r>
      <w:r>
        <w:rPr>
          <w:color w:val="626366"/>
          <w:spacing w:val="-10"/>
          <w:sz w:val="44"/>
        </w:rPr>
        <w:t>1</w:t>
      </w:r>
    </w:p>
    <w:p w14:paraId="34DEB034" w14:textId="77777777" w:rsidR="00AC2ABD" w:rsidRDefault="00171AB1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DEB105" wp14:editId="34DEB106">
                <wp:simplePos x="0" y="0"/>
                <wp:positionH relativeFrom="page">
                  <wp:posOffset>872488</wp:posOffset>
                </wp:positionH>
                <wp:positionV relativeFrom="paragraph">
                  <wp:posOffset>60345</wp:posOffset>
                </wp:positionV>
                <wp:extent cx="29159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920">
                              <a:moveTo>
                                <a:pt x="0" y="0"/>
                              </a:moveTo>
                              <a:lnTo>
                                <a:pt x="2915920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626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AED2" id="Graphic 4" o:spid="_x0000_s1026" style="position:absolute;margin-left:68.7pt;margin-top:4.75pt;width:22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5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" path="m,l2915920,e" filled="f" strokecolor="#626366" strokeweight="4pt">
                <v:path arrowok="t"/>
                <w10:wrap type="topAndBottom" anchorx="page"/>
              </v:shape>
            </w:pict>
          </mc:Fallback>
        </mc:AlternateContent>
      </w:r>
    </w:p>
    <w:p w14:paraId="34DEB035" w14:textId="77777777" w:rsidR="00AC2ABD" w:rsidRDefault="00AC2ABD">
      <w:pPr>
        <w:pStyle w:val="BodyText"/>
      </w:pPr>
    </w:p>
    <w:p w14:paraId="34DEB036" w14:textId="77777777" w:rsidR="00AC2ABD" w:rsidRDefault="00AC2ABD">
      <w:pPr>
        <w:pStyle w:val="BodyText"/>
      </w:pPr>
    </w:p>
    <w:p w14:paraId="34DEB037" w14:textId="77777777" w:rsidR="00AC2ABD" w:rsidRDefault="00AC2ABD">
      <w:pPr>
        <w:pStyle w:val="BodyText"/>
      </w:pPr>
    </w:p>
    <w:p w14:paraId="34DEB038" w14:textId="77777777" w:rsidR="00AC2ABD" w:rsidRDefault="00AC2ABD">
      <w:pPr>
        <w:pStyle w:val="BodyText"/>
      </w:pPr>
    </w:p>
    <w:p w14:paraId="34DEB039" w14:textId="77777777" w:rsidR="00AC2ABD" w:rsidRDefault="00AC2ABD">
      <w:pPr>
        <w:pStyle w:val="BodyText"/>
      </w:pPr>
    </w:p>
    <w:p w14:paraId="34DEB03A" w14:textId="77777777" w:rsidR="00AC2ABD" w:rsidRDefault="00AC2ABD">
      <w:pPr>
        <w:pStyle w:val="BodyText"/>
        <w:spacing w:before="130" w:after="1"/>
      </w:pPr>
    </w:p>
    <w:tbl>
      <w:tblPr>
        <w:tblW w:w="0" w:type="auto"/>
        <w:tblInd w:w="12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626"/>
      </w:tblGrid>
      <w:tr w:rsidR="00AC2ABD" w14:paraId="34DEB03C" w14:textId="77777777">
        <w:trPr>
          <w:trHeight w:val="322"/>
        </w:trPr>
        <w:tc>
          <w:tcPr>
            <w:tcW w:w="9872" w:type="dxa"/>
            <w:gridSpan w:val="2"/>
            <w:tcBorders>
              <w:top w:val="nil"/>
              <w:left w:val="nil"/>
              <w:right w:val="nil"/>
            </w:tcBorders>
            <w:shd w:val="clear" w:color="auto" w:fill="92CDDC"/>
          </w:tcPr>
          <w:p w14:paraId="34DEB03B" w14:textId="421D8571" w:rsidR="00AC2ABD" w:rsidRDefault="00661358">
            <w:pPr>
              <w:pStyle w:val="TableParagraph"/>
              <w:spacing w:before="1" w:line="301" w:lineRule="exact"/>
              <w:ind w:left="86"/>
              <w:rPr>
                <w:b/>
                <w:sz w:val="28"/>
              </w:rPr>
            </w:pPr>
            <w:r>
              <w:rPr>
                <w:b/>
                <w:color w:val="404040"/>
                <w:spacing w:val="-2"/>
                <w:sz w:val="28"/>
              </w:rPr>
              <w:t xml:space="preserve">Senior Programme </w:t>
            </w:r>
            <w:r w:rsidR="00CF2D23">
              <w:rPr>
                <w:b/>
                <w:color w:val="404040"/>
                <w:spacing w:val="-2"/>
                <w:sz w:val="28"/>
              </w:rPr>
              <w:t>Administrator</w:t>
            </w:r>
          </w:p>
        </w:tc>
      </w:tr>
      <w:tr w:rsidR="00AC2ABD" w14:paraId="34DEB03F" w14:textId="77777777">
        <w:trPr>
          <w:trHeight w:val="340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34DEB03D" w14:textId="77777777" w:rsidR="00AC2ABD" w:rsidRDefault="00171AB1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Job</w:t>
            </w:r>
            <w:r>
              <w:rPr>
                <w:b/>
                <w:color w:val="626366"/>
                <w:spacing w:val="-4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Title:</w:t>
            </w:r>
          </w:p>
        </w:tc>
        <w:tc>
          <w:tcPr>
            <w:tcW w:w="7626" w:type="dxa"/>
            <w:tcBorders>
              <w:right w:val="nil"/>
            </w:tcBorders>
            <w:shd w:val="clear" w:color="auto" w:fill="DAEDF3"/>
          </w:tcPr>
          <w:p w14:paraId="34DEB03E" w14:textId="16F441A6" w:rsidR="00AC2ABD" w:rsidRDefault="00661358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Senior Programme Administrator</w:t>
            </w:r>
          </w:p>
        </w:tc>
      </w:tr>
      <w:tr w:rsidR="00AC2ABD" w14:paraId="34DEB042" w14:textId="77777777">
        <w:trPr>
          <w:trHeight w:val="340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34DEB040" w14:textId="77777777" w:rsidR="00AC2ABD" w:rsidRDefault="00171AB1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Reference</w:t>
            </w:r>
            <w:r>
              <w:rPr>
                <w:b/>
                <w:color w:val="626366"/>
                <w:spacing w:val="-4"/>
                <w:sz w:val="20"/>
              </w:rPr>
              <w:t xml:space="preserve"> </w:t>
            </w:r>
            <w:r>
              <w:rPr>
                <w:b/>
                <w:color w:val="626366"/>
                <w:spacing w:val="-5"/>
                <w:sz w:val="20"/>
              </w:rPr>
              <w:t>No:</w:t>
            </w:r>
          </w:p>
        </w:tc>
        <w:tc>
          <w:tcPr>
            <w:tcW w:w="7626" w:type="dxa"/>
            <w:tcBorders>
              <w:right w:val="nil"/>
            </w:tcBorders>
            <w:shd w:val="clear" w:color="auto" w:fill="DAEDF3"/>
          </w:tcPr>
          <w:p w14:paraId="34DEB041" w14:textId="33873248" w:rsidR="00AC2ABD" w:rsidRDefault="00AC2ABD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AC2ABD" w14:paraId="34DEB045" w14:textId="77777777">
        <w:trPr>
          <w:trHeight w:val="339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34DEB043" w14:textId="77777777" w:rsidR="00AC2ABD" w:rsidRDefault="00171AB1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Reports</w:t>
            </w:r>
            <w:r>
              <w:rPr>
                <w:b/>
                <w:color w:val="626366"/>
                <w:spacing w:val="-8"/>
                <w:sz w:val="20"/>
              </w:rPr>
              <w:t xml:space="preserve"> </w:t>
            </w:r>
            <w:r>
              <w:rPr>
                <w:b/>
                <w:color w:val="626366"/>
                <w:spacing w:val="-5"/>
                <w:sz w:val="20"/>
              </w:rPr>
              <w:t>to:</w:t>
            </w:r>
          </w:p>
        </w:tc>
        <w:tc>
          <w:tcPr>
            <w:tcW w:w="7626" w:type="dxa"/>
            <w:tcBorders>
              <w:right w:val="nil"/>
            </w:tcBorders>
            <w:shd w:val="clear" w:color="auto" w:fill="DAEDF3"/>
          </w:tcPr>
          <w:p w14:paraId="34DEB044" w14:textId="77777777" w:rsidR="00AC2ABD" w:rsidRDefault="00171AB1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Programme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proofErr w:type="spellStart"/>
            <w:r>
              <w:rPr>
                <w:spacing w:val="-2"/>
                <w:sz w:val="20"/>
              </w:rPr>
              <w:t>ordinator</w:t>
            </w:r>
            <w:proofErr w:type="spellEnd"/>
          </w:p>
        </w:tc>
      </w:tr>
      <w:tr w:rsidR="00AC2ABD" w14:paraId="34DEB048" w14:textId="77777777">
        <w:trPr>
          <w:trHeight w:val="340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34DEB046" w14:textId="77777777" w:rsidR="00AC2ABD" w:rsidRDefault="00171AB1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Responsible</w:t>
            </w:r>
            <w:r>
              <w:rPr>
                <w:b/>
                <w:color w:val="626366"/>
                <w:spacing w:val="-8"/>
                <w:sz w:val="20"/>
              </w:rPr>
              <w:t xml:space="preserve"> </w:t>
            </w:r>
            <w:r>
              <w:rPr>
                <w:b/>
                <w:color w:val="626366"/>
                <w:spacing w:val="-4"/>
                <w:sz w:val="20"/>
              </w:rPr>
              <w:t>For:</w:t>
            </w:r>
          </w:p>
        </w:tc>
        <w:tc>
          <w:tcPr>
            <w:tcW w:w="7626" w:type="dxa"/>
            <w:tcBorders>
              <w:right w:val="nil"/>
            </w:tcBorders>
            <w:shd w:val="clear" w:color="auto" w:fill="DAEDF3"/>
          </w:tcPr>
          <w:p w14:paraId="34DEB047" w14:textId="77777777" w:rsidR="00AC2ABD" w:rsidRDefault="00171AB1"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AC2ABD" w14:paraId="34DEB04B" w14:textId="77777777">
        <w:trPr>
          <w:trHeight w:val="340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34DEB049" w14:textId="77777777" w:rsidR="00AC2ABD" w:rsidRDefault="00171AB1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Grade:</w:t>
            </w:r>
          </w:p>
        </w:tc>
        <w:tc>
          <w:tcPr>
            <w:tcW w:w="7626" w:type="dxa"/>
            <w:tcBorders>
              <w:right w:val="nil"/>
            </w:tcBorders>
            <w:shd w:val="clear" w:color="auto" w:fill="DAEDF3"/>
          </w:tcPr>
          <w:p w14:paraId="34DEB04A" w14:textId="77777777" w:rsidR="00AC2ABD" w:rsidRDefault="00171AB1"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  <w:tr w:rsidR="00AC2ABD" w14:paraId="34DEB04E" w14:textId="77777777">
        <w:trPr>
          <w:trHeight w:val="340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34DEB04C" w14:textId="77777777" w:rsidR="00AC2ABD" w:rsidRDefault="00171AB1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Working</w:t>
            </w:r>
            <w:r>
              <w:rPr>
                <w:b/>
                <w:color w:val="626366"/>
                <w:spacing w:val="-17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Hours:</w:t>
            </w:r>
          </w:p>
        </w:tc>
        <w:tc>
          <w:tcPr>
            <w:tcW w:w="7626" w:type="dxa"/>
            <w:tcBorders>
              <w:right w:val="nil"/>
            </w:tcBorders>
            <w:shd w:val="clear" w:color="auto" w:fill="DAEDF3"/>
          </w:tcPr>
          <w:p w14:paraId="34DEB04D" w14:textId="77777777" w:rsidR="00AC2ABD" w:rsidRDefault="00171AB1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</w:t>
            </w:r>
          </w:p>
        </w:tc>
      </w:tr>
      <w:tr w:rsidR="00AC2ABD" w14:paraId="34DEB051" w14:textId="77777777">
        <w:trPr>
          <w:trHeight w:val="340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34DEB04F" w14:textId="77777777" w:rsidR="00AC2ABD" w:rsidRDefault="00171AB1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Faculty/Service:</w:t>
            </w:r>
          </w:p>
        </w:tc>
        <w:tc>
          <w:tcPr>
            <w:tcW w:w="7626" w:type="dxa"/>
            <w:tcBorders>
              <w:right w:val="nil"/>
            </w:tcBorders>
            <w:shd w:val="clear" w:color="auto" w:fill="DAEDF3"/>
          </w:tcPr>
          <w:p w14:paraId="34DEB050" w14:textId="77777777" w:rsidR="00AC2ABD" w:rsidRDefault="00171AB1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Registry</w:t>
            </w:r>
          </w:p>
        </w:tc>
      </w:tr>
      <w:tr w:rsidR="00AC2ABD" w14:paraId="34DEB054" w14:textId="77777777">
        <w:trPr>
          <w:trHeight w:val="340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34DEB052" w14:textId="77777777" w:rsidR="00AC2ABD" w:rsidRDefault="00171AB1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Location:</w:t>
            </w:r>
          </w:p>
        </w:tc>
        <w:tc>
          <w:tcPr>
            <w:tcW w:w="7626" w:type="dxa"/>
            <w:tcBorders>
              <w:right w:val="nil"/>
            </w:tcBorders>
            <w:shd w:val="clear" w:color="auto" w:fill="DAEDF3"/>
          </w:tcPr>
          <w:p w14:paraId="34DEB053" w14:textId="77777777" w:rsidR="00AC2ABD" w:rsidRDefault="00171AB1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Sunderland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Campus</w:t>
            </w:r>
          </w:p>
        </w:tc>
      </w:tr>
      <w:tr w:rsidR="00AC2ABD" w14:paraId="34DEB057" w14:textId="77777777">
        <w:trPr>
          <w:trHeight w:val="1509"/>
        </w:trPr>
        <w:tc>
          <w:tcPr>
            <w:tcW w:w="2246" w:type="dxa"/>
            <w:tcBorders>
              <w:left w:val="nil"/>
              <w:bottom w:val="single" w:sz="48" w:space="0" w:color="FFFFFF"/>
            </w:tcBorders>
            <w:shd w:val="clear" w:color="auto" w:fill="B6DDE8"/>
          </w:tcPr>
          <w:p w14:paraId="34DEB055" w14:textId="77777777" w:rsidR="00AC2ABD" w:rsidRDefault="00171AB1">
            <w:pPr>
              <w:pStyle w:val="TableParagraph"/>
              <w:ind w:left="86" w:right="139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Main</w:t>
            </w:r>
            <w:r>
              <w:rPr>
                <w:b/>
                <w:color w:val="626366"/>
                <w:spacing w:val="-14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Purpose</w:t>
            </w:r>
            <w:r>
              <w:rPr>
                <w:b/>
                <w:color w:val="626366"/>
                <w:spacing w:val="-14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 xml:space="preserve">of </w:t>
            </w:r>
            <w:r>
              <w:rPr>
                <w:b/>
                <w:color w:val="626366"/>
                <w:spacing w:val="-2"/>
                <w:sz w:val="20"/>
              </w:rPr>
              <w:t>Role:</w:t>
            </w:r>
          </w:p>
        </w:tc>
        <w:tc>
          <w:tcPr>
            <w:tcW w:w="7626" w:type="dxa"/>
            <w:tcBorders>
              <w:bottom w:val="single" w:sz="48" w:space="0" w:color="FFFFFF"/>
              <w:right w:val="nil"/>
            </w:tcBorders>
            <w:shd w:val="clear" w:color="auto" w:fill="DAEDF3"/>
          </w:tcPr>
          <w:p w14:paraId="34DEB056" w14:textId="77777777" w:rsidR="00AC2ABD" w:rsidRDefault="00171AB1">
            <w:pPr>
              <w:pStyle w:val="TableParagraph"/>
              <w:spacing w:before="229"/>
              <w:ind w:right="128"/>
              <w:rPr>
                <w:sz w:val="20"/>
              </w:rPr>
            </w:pPr>
            <w:r>
              <w:rPr>
                <w:sz w:val="20"/>
              </w:rPr>
              <w:t xml:space="preserve">Proactively deliver the academic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administration for a range of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on and off campus.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Deliver a customer-focused, agile and 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positively contribute to institutional reputation.</w:t>
            </w:r>
          </w:p>
        </w:tc>
      </w:tr>
      <w:tr w:rsidR="00AC2ABD" w14:paraId="34DEB064" w14:textId="77777777">
        <w:trPr>
          <w:trHeight w:val="6858"/>
        </w:trPr>
        <w:tc>
          <w:tcPr>
            <w:tcW w:w="2246" w:type="dxa"/>
            <w:tcBorders>
              <w:top w:val="single" w:sz="48" w:space="0" w:color="FFFFFF"/>
              <w:left w:val="nil"/>
              <w:bottom w:val="nil"/>
            </w:tcBorders>
            <w:shd w:val="clear" w:color="auto" w:fill="B6DDE8"/>
          </w:tcPr>
          <w:p w14:paraId="34DEB058" w14:textId="77777777" w:rsidR="00AC2ABD" w:rsidRDefault="00171AB1">
            <w:pPr>
              <w:pStyle w:val="TableParagraph"/>
              <w:spacing w:before="1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Key</w:t>
            </w:r>
            <w:r>
              <w:rPr>
                <w:b/>
                <w:color w:val="626366"/>
                <w:spacing w:val="-28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 xml:space="preserve">Responsibilities </w:t>
            </w:r>
            <w:r>
              <w:rPr>
                <w:b/>
                <w:color w:val="626366"/>
                <w:spacing w:val="-2"/>
                <w:sz w:val="20"/>
              </w:rPr>
              <w:t>and</w:t>
            </w:r>
            <w:r>
              <w:rPr>
                <w:b/>
                <w:color w:val="626366"/>
                <w:spacing w:val="-24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Accountabilities:</w:t>
            </w:r>
          </w:p>
        </w:tc>
        <w:tc>
          <w:tcPr>
            <w:tcW w:w="7626" w:type="dxa"/>
            <w:tcBorders>
              <w:top w:val="single" w:sz="48" w:space="0" w:color="FFFFFF"/>
              <w:bottom w:val="nil"/>
              <w:right w:val="nil"/>
            </w:tcBorders>
            <w:shd w:val="clear" w:color="auto" w:fill="DAEDF3"/>
          </w:tcPr>
          <w:p w14:paraId="34DEB059" w14:textId="77777777" w:rsidR="00AC2ABD" w:rsidRDefault="00AC2ABD">
            <w:pPr>
              <w:pStyle w:val="TableParagraph"/>
              <w:spacing w:before="61"/>
              <w:ind w:left="0"/>
              <w:rPr>
                <w:sz w:val="20"/>
              </w:rPr>
            </w:pPr>
          </w:p>
          <w:p w14:paraId="34DEB05A" w14:textId="77777777" w:rsidR="00AC2ABD" w:rsidRDefault="00171A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Administration</w:t>
            </w:r>
          </w:p>
          <w:p w14:paraId="34DEB05B" w14:textId="77777777" w:rsidR="00AC2ABD" w:rsidRDefault="00171AB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60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Work </w:t>
            </w: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the administrative calendar each year to ensure proactive administrative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 during the calendar draft production</w:t>
            </w:r>
          </w:p>
          <w:p w14:paraId="34DEB05C" w14:textId="77777777" w:rsidR="00AC2ABD" w:rsidRDefault="00171AB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58"/>
              <w:ind w:right="147"/>
              <w:rPr>
                <w:sz w:val="20"/>
              </w:rPr>
            </w:pPr>
            <w:r>
              <w:rPr>
                <w:sz w:val="20"/>
              </w:rPr>
              <w:t>Administer,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conjunction with the approach, processes and documentation as outlined</w:t>
            </w:r>
          </w:p>
          <w:p w14:paraId="34DEB05D" w14:textId="77777777" w:rsidR="00AC2ABD" w:rsidRDefault="00171AB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58"/>
              <w:ind w:right="167"/>
              <w:rPr>
                <w:sz w:val="20"/>
              </w:rPr>
            </w:pPr>
            <w:r>
              <w:rPr>
                <w:sz w:val="20"/>
              </w:rPr>
              <w:t>Proactively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processes. Suggest improvements and participate in the implementation across Programme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 for all</w:t>
            </w:r>
          </w:p>
          <w:p w14:paraId="34DEB05E" w14:textId="77777777" w:rsidR="00AC2ABD" w:rsidRDefault="00171AB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59"/>
              <w:ind w:right="212"/>
              <w:rPr>
                <w:sz w:val="20"/>
              </w:rPr>
            </w:pPr>
            <w:r>
              <w:rPr>
                <w:sz w:val="20"/>
              </w:rPr>
              <w:t>Proactively and regularly monitor data to ensure its integrity and accuracy (e.g.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suggesting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 for improvements</w:t>
            </w:r>
          </w:p>
          <w:p w14:paraId="34DEB05F" w14:textId="77777777" w:rsidR="00AC2ABD" w:rsidRDefault="00171AB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58"/>
              <w:ind w:right="346"/>
              <w:rPr>
                <w:sz w:val="20"/>
              </w:rPr>
            </w:pPr>
            <w:r>
              <w:rPr>
                <w:sz w:val="20"/>
              </w:rPr>
              <w:t>Actively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with peers and </w:t>
            </w:r>
            <w:proofErr w:type="gramStart"/>
            <w:r>
              <w:rPr>
                <w:sz w:val="20"/>
              </w:rPr>
              <w:t>to implement</w:t>
            </w:r>
            <w:proofErr w:type="gramEnd"/>
            <w:r>
              <w:rPr>
                <w:sz w:val="20"/>
              </w:rPr>
              <w:t xml:space="preserve"> plans successfully</w:t>
            </w:r>
          </w:p>
          <w:p w14:paraId="34DEB060" w14:textId="77777777" w:rsidR="00AC2ABD" w:rsidRDefault="00171AB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59"/>
              <w:ind w:right="133"/>
              <w:rPr>
                <w:sz w:val="20"/>
              </w:rPr>
            </w:pPr>
            <w:r>
              <w:rPr>
                <w:sz w:val="20"/>
              </w:rPr>
              <w:t>Establish a network across peers, faculties and services to ensure implications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bigger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enable accurate administration or minor changes</w:t>
            </w:r>
          </w:p>
          <w:p w14:paraId="34DEB061" w14:textId="77777777" w:rsidR="00AC2ABD" w:rsidRDefault="00171AB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58"/>
              <w:ind w:right="225"/>
              <w:rPr>
                <w:sz w:val="20"/>
              </w:rPr>
            </w:pPr>
            <w:r>
              <w:rPr>
                <w:sz w:val="20"/>
              </w:rPr>
              <w:t xml:space="preserve">Identify </w:t>
            </w:r>
            <w:proofErr w:type="gramStart"/>
            <w:r>
              <w:rPr>
                <w:sz w:val="20"/>
              </w:rPr>
              <w:t>own</w:t>
            </w:r>
            <w:proofErr w:type="gramEnd"/>
            <w:r>
              <w:rPr>
                <w:sz w:val="20"/>
              </w:rPr>
              <w:t xml:space="preserve"> training needs in collaboration with other peers and suggest 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development. Actively participate in the successful delivery of the plan each year across Programme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with less experienced team members on a </w:t>
            </w:r>
            <w:proofErr w:type="gramStart"/>
            <w:r>
              <w:rPr>
                <w:sz w:val="20"/>
              </w:rPr>
              <w:t>day to day</w:t>
            </w:r>
            <w:proofErr w:type="gramEnd"/>
            <w:r>
              <w:rPr>
                <w:sz w:val="20"/>
              </w:rPr>
              <w:t xml:space="preserve"> basis.</w:t>
            </w:r>
          </w:p>
          <w:p w14:paraId="34DEB062" w14:textId="77777777" w:rsidR="00AC2ABD" w:rsidRDefault="00171AB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61" w:line="237" w:lineRule="auto"/>
              <w:ind w:right="679"/>
              <w:rPr>
                <w:sz w:val="20"/>
              </w:rPr>
            </w:pP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busy periods;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deputising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</w:p>
          <w:p w14:paraId="34DEB063" w14:textId="77777777" w:rsidR="00AC2ABD" w:rsidRDefault="00171AB1">
            <w:pPr>
              <w:pStyle w:val="TableParagraph"/>
              <w:spacing w:before="1" w:line="210" w:lineRule="exact"/>
              <w:ind w:left="805"/>
              <w:rPr>
                <w:sz w:val="20"/>
              </w:rPr>
            </w:pPr>
            <w:r>
              <w:rPr>
                <w:sz w:val="20"/>
              </w:rPr>
              <w:t>across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lower</w:t>
            </w:r>
          </w:p>
        </w:tc>
      </w:tr>
    </w:tbl>
    <w:p w14:paraId="34DEB065" w14:textId="77777777" w:rsidR="00AC2ABD" w:rsidRDefault="00AC2ABD">
      <w:pPr>
        <w:spacing w:line="210" w:lineRule="exact"/>
        <w:rPr>
          <w:sz w:val="20"/>
        </w:rPr>
        <w:sectPr w:rsidR="00AC2ABD">
          <w:type w:val="continuous"/>
          <w:pgSz w:w="11910" w:h="16840"/>
          <w:pgMar w:top="480" w:right="542" w:bottom="280" w:left="1160" w:header="720" w:footer="720" w:gutter="0"/>
          <w:cols w:space="720"/>
        </w:sectPr>
      </w:pPr>
    </w:p>
    <w:p w14:paraId="34DEB066" w14:textId="77777777" w:rsidR="00AC2ABD" w:rsidRDefault="00171AB1">
      <w:pPr>
        <w:pStyle w:val="BodyText"/>
        <w:spacing w:before="77"/>
        <w:ind w:left="319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03520" behindDoc="1" locked="0" layoutInCell="1" allowOverlap="1" wp14:anchorId="34DEB107" wp14:editId="34DEB108">
                <wp:simplePos x="0" y="0"/>
                <wp:positionH relativeFrom="page">
                  <wp:posOffset>810005</wp:posOffset>
                </wp:positionH>
                <wp:positionV relativeFrom="page">
                  <wp:posOffset>480059</wp:posOffset>
                </wp:positionV>
                <wp:extent cx="6269355" cy="99345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355" cy="9934575"/>
                          <a:chOff x="0" y="0"/>
                          <a:chExt cx="6269355" cy="99345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412875" cy="99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2875" h="9934575">
                                <a:moveTo>
                                  <a:pt x="141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34194"/>
                                </a:lnTo>
                                <a:lnTo>
                                  <a:pt x="1412747" y="9934194"/>
                                </a:lnTo>
                                <a:lnTo>
                                  <a:pt x="141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40180" y="0"/>
                            <a:ext cx="4829175" cy="99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9175" h="9934575">
                                <a:moveTo>
                                  <a:pt x="482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34194"/>
                                </a:lnTo>
                                <a:lnTo>
                                  <a:pt x="4828794" y="9934194"/>
                                </a:lnTo>
                                <a:lnTo>
                                  <a:pt x="482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BE308" id="Group 5" o:spid="_x0000_s1026" style="position:absolute;margin-left:63.8pt;margin-top:37.8pt;width:493.65pt;height:782.25pt;z-index:-15912960;mso-wrap-distance-left:0;mso-wrap-distance-right:0;mso-position-horizontal-relative:page;mso-position-vertical-relative:page" coordsize="62693,99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">
                <v:shape id="Graphic 6" o:spid="_x0000_s1027" style="position:absolute;width:14128;height:99345;visibility:visible;mso-wrap-style:square;v-text-anchor:top" coordsize="1412875,993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" path="m1412747,l,,,9934194r1412747,l1412747,xe" fillcolor="#b6dde8" stroked="f">
                  <v:path arrowok="t"/>
                </v:shape>
                <v:shape id="Graphic 7" o:spid="_x0000_s1028" style="position:absolute;left:14401;width:48292;height:99345;visibility:visible;mso-wrap-style:square;v-text-anchor:top" coordsize="4829175,993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" path="m4828794,l,,,9934194r4828794,l4828794,xe" fillcolor="#daedf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grades).</w:t>
      </w:r>
      <w:r>
        <w:rPr>
          <w:spacing w:val="4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grade which may be required.</w:t>
      </w:r>
    </w:p>
    <w:p w14:paraId="34DEB067" w14:textId="77777777" w:rsidR="00AC2ABD" w:rsidRDefault="00AC2ABD">
      <w:pPr>
        <w:pStyle w:val="BodyText"/>
      </w:pPr>
    </w:p>
    <w:p w14:paraId="34DEB068" w14:textId="77777777" w:rsidR="00AC2ABD" w:rsidRDefault="00AC2ABD">
      <w:pPr>
        <w:pStyle w:val="BodyText"/>
        <w:spacing w:before="180"/>
      </w:pPr>
    </w:p>
    <w:p w14:paraId="34DEB069" w14:textId="77777777" w:rsidR="00AC2ABD" w:rsidRDefault="00171AB1">
      <w:pPr>
        <w:pStyle w:val="Heading2"/>
      </w:pPr>
      <w:r>
        <w:rPr>
          <w:spacing w:val="-4"/>
        </w:rPr>
        <w:t>Lead</w:t>
      </w:r>
    </w:p>
    <w:p w14:paraId="34DEB06A" w14:textId="77777777" w:rsidR="00AC2ABD" w:rsidRDefault="00171AB1">
      <w:pPr>
        <w:pStyle w:val="ListParagraph"/>
        <w:numPr>
          <w:ilvl w:val="0"/>
          <w:numId w:val="7"/>
        </w:numPr>
        <w:tabs>
          <w:tab w:val="left" w:pos="3190"/>
        </w:tabs>
        <w:spacing w:before="59"/>
        <w:ind w:right="555"/>
        <w:rPr>
          <w:sz w:val="20"/>
        </w:rPr>
      </w:pPr>
      <w:r>
        <w:rPr>
          <w:sz w:val="20"/>
        </w:rPr>
        <w:t>Show pride and passion in what they do.</w:t>
      </w:r>
      <w:r>
        <w:rPr>
          <w:spacing w:val="40"/>
          <w:sz w:val="20"/>
        </w:rPr>
        <w:t xml:space="preserve"> </w:t>
      </w:r>
      <w:r>
        <w:rPr>
          <w:sz w:val="20"/>
        </w:rPr>
        <w:t>Engage others in the shared vision.</w:t>
      </w:r>
      <w:r>
        <w:rPr>
          <w:spacing w:val="40"/>
          <w:sz w:val="20"/>
        </w:rPr>
        <w:t xml:space="preserve"> </w:t>
      </w:r>
      <w:r>
        <w:rPr>
          <w:sz w:val="20"/>
        </w:rPr>
        <w:t>Challenge</w:t>
      </w:r>
      <w:r>
        <w:rPr>
          <w:spacing w:val="-5"/>
          <w:sz w:val="20"/>
        </w:rPr>
        <w:t xml:space="preserve"> </w:t>
      </w:r>
      <w:r>
        <w:rPr>
          <w:sz w:val="20"/>
        </w:rPr>
        <w:t>negativity,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difference,</w:t>
      </w:r>
      <w:r>
        <w:rPr>
          <w:spacing w:val="-5"/>
          <w:sz w:val="20"/>
        </w:rPr>
        <w:t xml:space="preserve"> </w:t>
      </w:r>
      <w:r>
        <w:rPr>
          <w:sz w:val="20"/>
        </w:rPr>
        <w:t>diversity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inclusion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proofErr w:type="gramStart"/>
      <w:r>
        <w:rPr>
          <w:sz w:val="20"/>
        </w:rPr>
        <w:t>ensures</w:t>
      </w:r>
      <w:proofErr w:type="gramEnd"/>
      <w:r>
        <w:rPr>
          <w:sz w:val="20"/>
        </w:rPr>
        <w:t xml:space="preserve"> fairness and opportunity for all</w:t>
      </w:r>
    </w:p>
    <w:p w14:paraId="34DEB06B" w14:textId="77777777" w:rsidR="00AC2ABD" w:rsidRDefault="00171AB1">
      <w:pPr>
        <w:pStyle w:val="ListParagraph"/>
        <w:numPr>
          <w:ilvl w:val="0"/>
          <w:numId w:val="7"/>
        </w:numPr>
        <w:tabs>
          <w:tab w:val="left" w:pos="3189"/>
        </w:tabs>
        <w:spacing w:before="59"/>
        <w:ind w:left="3189" w:hanging="359"/>
        <w:rPr>
          <w:sz w:val="20"/>
        </w:rPr>
      </w:pPr>
      <w:r>
        <w:rPr>
          <w:sz w:val="20"/>
        </w:rPr>
        <w:t>Praise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achievements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others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promote</w:t>
      </w:r>
      <w:r>
        <w:rPr>
          <w:spacing w:val="-3"/>
          <w:sz w:val="20"/>
        </w:rPr>
        <w:t xml:space="preserve"> </w:t>
      </w:r>
      <w:r>
        <w:rPr>
          <w:sz w:val="20"/>
        </w:rPr>
        <w:t>positivity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34DEB06C" w14:textId="77777777" w:rsidR="00AC2ABD" w:rsidRDefault="00AC2ABD">
      <w:pPr>
        <w:pStyle w:val="BodyText"/>
        <w:spacing w:before="119"/>
      </w:pPr>
    </w:p>
    <w:p w14:paraId="34DEB06D" w14:textId="77777777" w:rsidR="00AC2ABD" w:rsidRDefault="00171AB1">
      <w:pPr>
        <w:pStyle w:val="Heading2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Culture</w:t>
      </w:r>
    </w:p>
    <w:p w14:paraId="34DEB06E" w14:textId="77777777" w:rsidR="00AC2ABD" w:rsidRDefault="00AC2ABD">
      <w:pPr>
        <w:pStyle w:val="BodyText"/>
        <w:spacing w:before="124"/>
        <w:rPr>
          <w:b/>
        </w:rPr>
      </w:pPr>
    </w:p>
    <w:p w14:paraId="34DEB06F" w14:textId="77777777" w:rsidR="00AC2ABD" w:rsidRDefault="00171AB1">
      <w:pPr>
        <w:pStyle w:val="ListParagraph"/>
        <w:numPr>
          <w:ilvl w:val="0"/>
          <w:numId w:val="6"/>
        </w:numPr>
        <w:tabs>
          <w:tab w:val="left" w:pos="2916"/>
        </w:tabs>
        <w:spacing w:line="235" w:lineRule="auto"/>
        <w:ind w:right="1196"/>
        <w:rPr>
          <w:sz w:val="20"/>
        </w:rPr>
      </w:pP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model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culture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beyond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promotes</w:t>
      </w:r>
      <w:r>
        <w:rPr>
          <w:spacing w:val="-3"/>
          <w:sz w:val="20"/>
        </w:rPr>
        <w:t xml:space="preserve"> </w:t>
      </w:r>
      <w:r>
        <w:rPr>
          <w:sz w:val="20"/>
        </w:rPr>
        <w:t>high professional standards, efficiency, being agile</w:t>
      </w:r>
    </w:p>
    <w:p w14:paraId="34DEB070" w14:textId="77777777" w:rsidR="00AC2ABD" w:rsidRDefault="00AC2ABD">
      <w:pPr>
        <w:pStyle w:val="BodyText"/>
        <w:spacing w:before="119"/>
      </w:pPr>
    </w:p>
    <w:p w14:paraId="34DEB071" w14:textId="77777777" w:rsidR="00AC2ABD" w:rsidRDefault="00171AB1">
      <w:pPr>
        <w:pStyle w:val="Heading2"/>
        <w:spacing w:before="1"/>
      </w:pPr>
      <w:proofErr w:type="gramStart"/>
      <w:r>
        <w:t>Communicate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Influence</w:t>
      </w:r>
    </w:p>
    <w:p w14:paraId="34DEB072" w14:textId="77777777" w:rsidR="00AC2ABD" w:rsidRDefault="00AC2ABD">
      <w:pPr>
        <w:pStyle w:val="BodyText"/>
        <w:spacing w:before="119"/>
        <w:rPr>
          <w:b/>
        </w:rPr>
      </w:pPr>
    </w:p>
    <w:p w14:paraId="34DEB073" w14:textId="77777777" w:rsidR="00AC2ABD" w:rsidRDefault="00171AB1">
      <w:pPr>
        <w:pStyle w:val="ListParagraph"/>
        <w:numPr>
          <w:ilvl w:val="1"/>
          <w:numId w:val="6"/>
        </w:numPr>
        <w:tabs>
          <w:tab w:val="left" w:pos="3190"/>
        </w:tabs>
        <w:ind w:right="988"/>
        <w:rPr>
          <w:sz w:val="20"/>
        </w:rPr>
      </w:pPr>
      <w:r>
        <w:rPr>
          <w:sz w:val="20"/>
        </w:rPr>
        <w:t>Adapt</w:t>
      </w:r>
      <w:r>
        <w:rPr>
          <w:spacing w:val="-5"/>
          <w:sz w:val="20"/>
        </w:rPr>
        <w:t xml:space="preserve"> </w:t>
      </w:r>
      <w:r>
        <w:rPr>
          <w:sz w:val="20"/>
        </w:rPr>
        <w:t>style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overcome</w:t>
      </w:r>
      <w:r>
        <w:rPr>
          <w:spacing w:val="-5"/>
          <w:sz w:val="20"/>
        </w:rPr>
        <w:t xml:space="preserve"> </w:t>
      </w:r>
      <w:r>
        <w:rPr>
          <w:sz w:val="20"/>
        </w:rPr>
        <w:t>challenging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difficult</w:t>
      </w:r>
      <w:r>
        <w:rPr>
          <w:spacing w:val="-5"/>
          <w:sz w:val="20"/>
        </w:rPr>
        <w:t xml:space="preserve"> </w:t>
      </w:r>
      <w:r>
        <w:rPr>
          <w:sz w:val="20"/>
        </w:rPr>
        <w:t>conversations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to influence a positive outcome</w:t>
      </w:r>
    </w:p>
    <w:p w14:paraId="34DEB074" w14:textId="77777777" w:rsidR="00AC2ABD" w:rsidRDefault="00171AB1">
      <w:pPr>
        <w:pStyle w:val="ListParagraph"/>
        <w:numPr>
          <w:ilvl w:val="1"/>
          <w:numId w:val="6"/>
        </w:numPr>
        <w:tabs>
          <w:tab w:val="left" w:pos="3190"/>
        </w:tabs>
        <w:spacing w:before="59"/>
        <w:ind w:right="466"/>
        <w:rPr>
          <w:sz w:val="20"/>
        </w:rPr>
      </w:pP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culture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inclusive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communication.</w:t>
      </w:r>
      <w:r>
        <w:rPr>
          <w:spacing w:val="40"/>
          <w:sz w:val="20"/>
        </w:rPr>
        <w:t xml:space="preserve"> </w:t>
      </w:r>
      <w:r>
        <w:rPr>
          <w:sz w:val="20"/>
        </w:rPr>
        <w:t>Adapt</w:t>
      </w:r>
      <w:r>
        <w:rPr>
          <w:spacing w:val="-3"/>
          <w:sz w:val="20"/>
        </w:rPr>
        <w:t xml:space="preserve"> </w:t>
      </w:r>
      <w:r>
        <w:rPr>
          <w:sz w:val="20"/>
        </w:rPr>
        <w:t>style</w:t>
      </w:r>
      <w:r>
        <w:rPr>
          <w:spacing w:val="-3"/>
          <w:sz w:val="20"/>
        </w:rPr>
        <w:t xml:space="preserve"> </w:t>
      </w:r>
      <w:r>
        <w:rPr>
          <w:sz w:val="20"/>
        </w:rPr>
        <w:t>to influence stakeholders and communicate effectively with stakeholders to build successful relationships and outcomes</w:t>
      </w:r>
    </w:p>
    <w:p w14:paraId="34DEB075" w14:textId="77777777" w:rsidR="00AC2ABD" w:rsidRDefault="00AC2ABD">
      <w:pPr>
        <w:pStyle w:val="BodyText"/>
        <w:spacing w:before="119"/>
      </w:pPr>
    </w:p>
    <w:p w14:paraId="34DEB076" w14:textId="77777777" w:rsidR="00AC2ABD" w:rsidRDefault="00171AB1">
      <w:pPr>
        <w:pStyle w:val="Heading2"/>
      </w:pPr>
      <w:proofErr w:type="gramStart"/>
      <w:r>
        <w:t>Make</w:t>
      </w:r>
      <w:proofErr w:type="gramEnd"/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rPr>
          <w:spacing w:val="-2"/>
        </w:rPr>
        <w:t>Decisions</w:t>
      </w:r>
    </w:p>
    <w:p w14:paraId="34DEB077" w14:textId="77777777" w:rsidR="00AC2ABD" w:rsidRDefault="00AC2ABD">
      <w:pPr>
        <w:pStyle w:val="BodyText"/>
        <w:spacing w:before="119"/>
        <w:rPr>
          <w:b/>
        </w:rPr>
      </w:pPr>
    </w:p>
    <w:p w14:paraId="34DEB078" w14:textId="77777777" w:rsidR="00AC2ABD" w:rsidRDefault="00171AB1">
      <w:pPr>
        <w:pStyle w:val="ListParagraph"/>
        <w:numPr>
          <w:ilvl w:val="2"/>
          <w:numId w:val="6"/>
        </w:numPr>
        <w:tabs>
          <w:tab w:val="left" w:pos="3215"/>
          <w:tab w:val="left" w:pos="3217"/>
        </w:tabs>
        <w:ind w:right="528"/>
        <w:rPr>
          <w:sz w:val="20"/>
        </w:rPr>
      </w:pPr>
      <w:r>
        <w:rPr>
          <w:sz w:val="20"/>
        </w:rPr>
        <w:t>Use evidence and knowledge to support accurate decisions and advice. Carefully</w:t>
      </w:r>
      <w:r>
        <w:rPr>
          <w:spacing w:val="-5"/>
          <w:sz w:val="20"/>
        </w:rPr>
        <w:t xml:space="preserve"> </w:t>
      </w:r>
      <w:r>
        <w:rPr>
          <w:sz w:val="20"/>
        </w:rPr>
        <w:t>consider</w:t>
      </w:r>
      <w:r>
        <w:rPr>
          <w:spacing w:val="-4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5"/>
          <w:sz w:val="20"/>
        </w:rPr>
        <w:t xml:space="preserve"> </w:t>
      </w:r>
      <w:r>
        <w:rPr>
          <w:sz w:val="20"/>
        </w:rPr>
        <w:t>options,</w:t>
      </w:r>
      <w:r>
        <w:rPr>
          <w:spacing w:val="-5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risks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decisions. Appropriately assess when to make the decision and when to defer or </w:t>
      </w:r>
      <w:r>
        <w:rPr>
          <w:spacing w:val="-2"/>
          <w:sz w:val="20"/>
        </w:rPr>
        <w:t>consult</w:t>
      </w:r>
    </w:p>
    <w:p w14:paraId="34DEB079" w14:textId="77777777" w:rsidR="00AC2ABD" w:rsidRDefault="00AC2ABD">
      <w:pPr>
        <w:pStyle w:val="BodyText"/>
        <w:spacing w:before="119"/>
      </w:pPr>
    </w:p>
    <w:p w14:paraId="34DEB07A" w14:textId="77777777" w:rsidR="00AC2ABD" w:rsidRDefault="00171AB1">
      <w:pPr>
        <w:pStyle w:val="Heading2"/>
        <w:spacing w:before="1"/>
      </w:pPr>
      <w:r>
        <w:t>Work</w:t>
      </w:r>
      <w:r>
        <w:rPr>
          <w:spacing w:val="-6"/>
        </w:rPr>
        <w:t xml:space="preserve"> </w:t>
      </w:r>
      <w:r>
        <w:rPr>
          <w:spacing w:val="-2"/>
        </w:rPr>
        <w:t>Together</w:t>
      </w:r>
    </w:p>
    <w:p w14:paraId="34DEB07B" w14:textId="77777777" w:rsidR="00AC2ABD" w:rsidRDefault="00AC2ABD">
      <w:pPr>
        <w:pStyle w:val="BodyText"/>
        <w:spacing w:before="119"/>
        <w:rPr>
          <w:b/>
        </w:rPr>
      </w:pPr>
    </w:p>
    <w:p w14:paraId="34DEB07C" w14:textId="77777777" w:rsidR="00AC2ABD" w:rsidRDefault="00171AB1">
      <w:pPr>
        <w:pStyle w:val="ListParagraph"/>
        <w:numPr>
          <w:ilvl w:val="1"/>
          <w:numId w:val="6"/>
        </w:numPr>
        <w:tabs>
          <w:tab w:val="left" w:pos="3190"/>
        </w:tabs>
        <w:ind w:right="388"/>
        <w:rPr>
          <w:sz w:val="20"/>
        </w:rPr>
      </w:pP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collaboratively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peers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joined</w:t>
      </w:r>
      <w:r>
        <w:rPr>
          <w:spacing w:val="-4"/>
          <w:sz w:val="20"/>
        </w:rPr>
        <w:t xml:space="preserve"> </w:t>
      </w:r>
      <w:r>
        <w:rPr>
          <w:sz w:val="20"/>
        </w:rPr>
        <w:t>up professional offering</w:t>
      </w:r>
    </w:p>
    <w:p w14:paraId="34DEB07D" w14:textId="77777777" w:rsidR="00AC2ABD" w:rsidRDefault="00171AB1">
      <w:pPr>
        <w:pStyle w:val="ListParagraph"/>
        <w:numPr>
          <w:ilvl w:val="1"/>
          <w:numId w:val="6"/>
        </w:numPr>
        <w:tabs>
          <w:tab w:val="left" w:pos="3190"/>
        </w:tabs>
        <w:spacing w:before="58"/>
        <w:ind w:right="1199"/>
        <w:rPr>
          <w:sz w:val="20"/>
        </w:rPr>
      </w:pP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model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culture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together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working relationships and partnerships both internally and externally</w:t>
      </w:r>
    </w:p>
    <w:p w14:paraId="34DEB07E" w14:textId="77777777" w:rsidR="00AC2ABD" w:rsidRDefault="00AC2ABD">
      <w:pPr>
        <w:pStyle w:val="BodyText"/>
        <w:spacing w:before="119"/>
      </w:pPr>
    </w:p>
    <w:p w14:paraId="34DEB07F" w14:textId="77777777" w:rsidR="00AC2ABD" w:rsidRDefault="00171AB1">
      <w:pPr>
        <w:pStyle w:val="Heading2"/>
      </w:pPr>
      <w:r>
        <w:t>Develop</w:t>
      </w:r>
      <w:r>
        <w:rPr>
          <w:spacing w:val="-3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others</w:t>
      </w:r>
    </w:p>
    <w:p w14:paraId="34DEB080" w14:textId="77777777" w:rsidR="00AC2ABD" w:rsidRDefault="00AC2ABD">
      <w:pPr>
        <w:pStyle w:val="BodyText"/>
        <w:spacing w:before="120"/>
        <w:rPr>
          <w:b/>
        </w:rPr>
      </w:pPr>
    </w:p>
    <w:p w14:paraId="34DEB081" w14:textId="77777777" w:rsidR="00AC2ABD" w:rsidRDefault="00171AB1">
      <w:pPr>
        <w:pStyle w:val="ListParagraph"/>
        <w:numPr>
          <w:ilvl w:val="1"/>
          <w:numId w:val="6"/>
        </w:numPr>
        <w:tabs>
          <w:tab w:val="left" w:pos="3190"/>
        </w:tabs>
        <w:ind w:right="577"/>
        <w:rPr>
          <w:sz w:val="20"/>
        </w:rPr>
      </w:pP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model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culture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continuous</w:t>
      </w:r>
      <w:r>
        <w:rPr>
          <w:spacing w:val="-4"/>
          <w:sz w:val="20"/>
        </w:rPr>
        <w:t xml:space="preserve"> </w:t>
      </w:r>
      <w:r>
        <w:rPr>
          <w:sz w:val="20"/>
        </w:rPr>
        <w:t>self-development;</w:t>
      </w:r>
      <w:r>
        <w:rPr>
          <w:spacing w:val="-5"/>
          <w:sz w:val="20"/>
        </w:rPr>
        <w:t xml:space="preserve"> </w:t>
      </w:r>
      <w:r>
        <w:rPr>
          <w:sz w:val="20"/>
        </w:rPr>
        <w:t>proactively</w:t>
      </w:r>
      <w:r>
        <w:rPr>
          <w:spacing w:val="-4"/>
          <w:sz w:val="20"/>
        </w:rPr>
        <w:t xml:space="preserve"> </w:t>
      </w:r>
      <w:r>
        <w:rPr>
          <w:sz w:val="20"/>
        </w:rPr>
        <w:t>acquire new knowledge and skills as appropriate relevant to driving the service forward.</w:t>
      </w:r>
      <w:r>
        <w:rPr>
          <w:spacing w:val="40"/>
          <w:sz w:val="20"/>
        </w:rPr>
        <w:t xml:space="preserve"> </w:t>
      </w:r>
      <w:r>
        <w:rPr>
          <w:sz w:val="20"/>
        </w:rPr>
        <w:t>Take accountability for own learning</w:t>
      </w:r>
    </w:p>
    <w:p w14:paraId="34DEB082" w14:textId="77777777" w:rsidR="00AC2ABD" w:rsidRDefault="00171AB1">
      <w:pPr>
        <w:pStyle w:val="ListParagraph"/>
        <w:numPr>
          <w:ilvl w:val="1"/>
          <w:numId w:val="6"/>
        </w:numPr>
        <w:tabs>
          <w:tab w:val="left" w:pos="3190"/>
        </w:tabs>
        <w:spacing w:before="58"/>
        <w:ind w:right="355"/>
        <w:rPr>
          <w:sz w:val="20"/>
        </w:rPr>
      </w:pP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  <w:r>
        <w:rPr>
          <w:spacing w:val="-4"/>
          <w:sz w:val="20"/>
        </w:rPr>
        <w:t xml:space="preserve"> </w:t>
      </w:r>
      <w:r>
        <w:rPr>
          <w:sz w:val="20"/>
        </w:rPr>
        <w:t>culture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sharing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confidence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positively responding to development opportunities</w:t>
      </w:r>
    </w:p>
    <w:p w14:paraId="34DEB083" w14:textId="77777777" w:rsidR="00AC2ABD" w:rsidRDefault="00AC2ABD">
      <w:pPr>
        <w:pStyle w:val="BodyText"/>
        <w:spacing w:before="118"/>
      </w:pPr>
    </w:p>
    <w:p w14:paraId="34DEB084" w14:textId="77777777" w:rsidR="00AC2ABD" w:rsidRDefault="00171AB1">
      <w:pPr>
        <w:pStyle w:val="Heading2"/>
      </w:pPr>
      <w:r>
        <w:t>Change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Improve</w:t>
      </w:r>
    </w:p>
    <w:p w14:paraId="34DEB085" w14:textId="77777777" w:rsidR="00AC2ABD" w:rsidRDefault="00AC2ABD">
      <w:pPr>
        <w:pStyle w:val="BodyText"/>
        <w:spacing w:before="121"/>
        <w:rPr>
          <w:b/>
        </w:rPr>
      </w:pPr>
    </w:p>
    <w:p w14:paraId="34DEB086" w14:textId="77777777" w:rsidR="00AC2ABD" w:rsidRDefault="00171AB1">
      <w:pPr>
        <w:pStyle w:val="ListParagraph"/>
        <w:numPr>
          <w:ilvl w:val="1"/>
          <w:numId w:val="6"/>
        </w:numPr>
        <w:tabs>
          <w:tab w:val="left" w:pos="3217"/>
        </w:tabs>
        <w:ind w:left="3217" w:hanging="426"/>
        <w:rPr>
          <w:sz w:val="20"/>
        </w:rPr>
      </w:pP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positive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active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changes</w:t>
      </w:r>
    </w:p>
    <w:p w14:paraId="34DEB087" w14:textId="77777777" w:rsidR="00AC2ABD" w:rsidRDefault="00171AB1">
      <w:pPr>
        <w:pStyle w:val="ListParagraph"/>
        <w:numPr>
          <w:ilvl w:val="1"/>
          <w:numId w:val="6"/>
        </w:numPr>
        <w:tabs>
          <w:tab w:val="left" w:pos="3217"/>
        </w:tabs>
        <w:spacing w:before="57"/>
        <w:ind w:left="3217" w:right="782" w:hanging="426"/>
        <w:rPr>
          <w:sz w:val="20"/>
        </w:rPr>
      </w:pP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contribute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culture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improvement;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suggest improvements which improve the student and stakeholder </w:t>
      </w:r>
      <w:r>
        <w:rPr>
          <w:spacing w:val="-2"/>
          <w:sz w:val="20"/>
        </w:rPr>
        <w:t>experience</w:t>
      </w:r>
    </w:p>
    <w:p w14:paraId="34DEB088" w14:textId="77777777" w:rsidR="00AC2ABD" w:rsidRDefault="00AC2ABD">
      <w:pPr>
        <w:pStyle w:val="BodyText"/>
        <w:spacing w:before="119"/>
      </w:pPr>
    </w:p>
    <w:p w14:paraId="34DEB089" w14:textId="77777777" w:rsidR="00AC2ABD" w:rsidRDefault="00171AB1">
      <w:pPr>
        <w:pStyle w:val="Heading2"/>
      </w:pPr>
      <w:proofErr w:type="gramStart"/>
      <w:r>
        <w:t>See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2"/>
        </w:rPr>
        <w:t>Picture</w:t>
      </w:r>
    </w:p>
    <w:p w14:paraId="34DEB08A" w14:textId="77777777" w:rsidR="00AC2ABD" w:rsidRDefault="00AC2ABD">
      <w:pPr>
        <w:pStyle w:val="BodyText"/>
        <w:spacing w:before="121"/>
        <w:rPr>
          <w:b/>
        </w:rPr>
      </w:pPr>
    </w:p>
    <w:p w14:paraId="34DEB08B" w14:textId="77777777" w:rsidR="00AC2ABD" w:rsidRDefault="00171AB1">
      <w:pPr>
        <w:pStyle w:val="ListParagraph"/>
        <w:numPr>
          <w:ilvl w:val="1"/>
          <w:numId w:val="6"/>
        </w:numPr>
        <w:tabs>
          <w:tab w:val="left" w:pos="3190"/>
        </w:tabs>
        <w:ind w:right="487"/>
        <w:rPr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fits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supports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objectives. </w:t>
      </w:r>
      <w:proofErr w:type="spellStart"/>
      <w:r>
        <w:rPr>
          <w:sz w:val="20"/>
        </w:rPr>
        <w:t>Recognise</w:t>
      </w:r>
      <w:proofErr w:type="spellEnd"/>
      <w:r>
        <w:rPr>
          <w:sz w:val="20"/>
        </w:rPr>
        <w:t xml:space="preserve"> the wider priorities and </w:t>
      </w:r>
      <w:proofErr w:type="gramStart"/>
      <w:r>
        <w:rPr>
          <w:sz w:val="20"/>
        </w:rPr>
        <w:t>ensures</w:t>
      </w:r>
      <w:proofErr w:type="gramEnd"/>
      <w:r>
        <w:rPr>
          <w:sz w:val="20"/>
        </w:rPr>
        <w:t xml:space="preserve"> work is in the interest of both</w:t>
      </w:r>
    </w:p>
    <w:p w14:paraId="34DEB08C" w14:textId="77777777" w:rsidR="00AC2ABD" w:rsidRDefault="00AC2ABD">
      <w:pPr>
        <w:rPr>
          <w:sz w:val="20"/>
        </w:rPr>
        <w:sectPr w:rsidR="00AC2ABD">
          <w:pgSz w:w="11910" w:h="16840"/>
          <w:pgMar w:top="660" w:right="542" w:bottom="280" w:left="1160" w:header="720" w:footer="720" w:gutter="0"/>
          <w:cols w:space="720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626"/>
      </w:tblGrid>
      <w:tr w:rsidR="00AC2ABD" w14:paraId="34DEB092" w14:textId="77777777">
        <w:trPr>
          <w:trHeight w:val="1587"/>
        </w:trPr>
        <w:tc>
          <w:tcPr>
            <w:tcW w:w="2246" w:type="dxa"/>
            <w:tcBorders>
              <w:bottom w:val="single" w:sz="48" w:space="0" w:color="FFFFFF"/>
              <w:right w:val="single" w:sz="18" w:space="0" w:color="FFFFFF"/>
            </w:tcBorders>
            <w:shd w:val="clear" w:color="auto" w:fill="B6DDE8"/>
          </w:tcPr>
          <w:p w14:paraId="34DEB08D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6" w:type="dxa"/>
            <w:tcBorders>
              <w:left w:val="single" w:sz="18" w:space="0" w:color="FFFFFF"/>
              <w:bottom w:val="single" w:sz="48" w:space="0" w:color="FFFFFF"/>
            </w:tcBorders>
            <w:shd w:val="clear" w:color="auto" w:fill="DAEDF3"/>
          </w:tcPr>
          <w:p w14:paraId="34DEB08E" w14:textId="77777777" w:rsidR="00AC2ABD" w:rsidRDefault="00AC2ABD">
            <w:pPr>
              <w:pStyle w:val="TableParagraph"/>
              <w:spacing w:before="61"/>
              <w:ind w:left="0"/>
              <w:rPr>
                <w:sz w:val="20"/>
              </w:rPr>
            </w:pPr>
          </w:p>
          <w:p w14:paraId="34DEB08F" w14:textId="77777777" w:rsidR="00AC2ABD" w:rsidRDefault="00171AB1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Deliver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Pace</w:t>
            </w:r>
          </w:p>
          <w:p w14:paraId="34DEB090" w14:textId="77777777" w:rsidR="00AC2ABD" w:rsidRDefault="00AC2ABD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14:paraId="34DEB091" w14:textId="77777777" w:rsidR="00AC2ABD" w:rsidRDefault="00171AB1">
            <w:pPr>
              <w:pStyle w:val="TableParagraph"/>
              <w:numPr>
                <w:ilvl w:val="0"/>
                <w:numId w:val="5"/>
              </w:numPr>
              <w:tabs>
                <w:tab w:val="left" w:pos="805"/>
              </w:tabs>
              <w:ind w:right="246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 and drive consistent with all functions</w:t>
            </w:r>
          </w:p>
        </w:tc>
      </w:tr>
      <w:tr w:rsidR="00AC2ABD" w14:paraId="34DEB095" w14:textId="77777777">
        <w:trPr>
          <w:trHeight w:val="784"/>
        </w:trPr>
        <w:tc>
          <w:tcPr>
            <w:tcW w:w="2246" w:type="dxa"/>
            <w:tcBorders>
              <w:top w:val="single" w:sz="48" w:space="0" w:color="FFFFFF"/>
              <w:right w:val="single" w:sz="18" w:space="0" w:color="FFFFFF"/>
            </w:tcBorders>
            <w:shd w:val="clear" w:color="auto" w:fill="B6DDE8"/>
          </w:tcPr>
          <w:p w14:paraId="34DEB093" w14:textId="77777777" w:rsidR="00AC2ABD" w:rsidRDefault="00171AB1">
            <w:pPr>
              <w:pStyle w:val="TableParagraph"/>
              <w:spacing w:before="1"/>
              <w:ind w:left="86" w:right="632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Special Circumstances:</w:t>
            </w:r>
          </w:p>
        </w:tc>
        <w:tc>
          <w:tcPr>
            <w:tcW w:w="7626" w:type="dxa"/>
            <w:tcBorders>
              <w:top w:val="single" w:sz="48" w:space="0" w:color="FFFFFF"/>
              <w:left w:val="single" w:sz="18" w:space="0" w:color="FFFFFF"/>
            </w:tcBorders>
            <w:shd w:val="clear" w:color="auto" w:fill="DAEDF3"/>
          </w:tcPr>
          <w:p w14:paraId="34DEB094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4DEB096" w14:textId="77777777" w:rsidR="00AC2ABD" w:rsidRDefault="00AC2ABD">
      <w:pPr>
        <w:rPr>
          <w:rFonts w:ascii="Times New Roman"/>
          <w:sz w:val="20"/>
        </w:rPr>
        <w:sectPr w:rsidR="00AC2ABD">
          <w:pgSz w:w="11910" w:h="16840"/>
          <w:pgMar w:top="720" w:right="542" w:bottom="280" w:left="1160" w:header="720" w:footer="720" w:gutter="0"/>
          <w:cols w:space="720"/>
        </w:sectPr>
      </w:pPr>
    </w:p>
    <w:p w14:paraId="34DEB097" w14:textId="77777777" w:rsidR="00AC2ABD" w:rsidRDefault="00AC2ABD">
      <w:pPr>
        <w:pStyle w:val="BodyText"/>
        <w:spacing w:before="5"/>
        <w:rPr>
          <w:sz w:val="3"/>
        </w:rPr>
      </w:pPr>
    </w:p>
    <w:p w14:paraId="34DEB098" w14:textId="77777777" w:rsidR="00AC2ABD" w:rsidRDefault="00171AB1">
      <w:pPr>
        <w:pStyle w:val="BodyText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DEB109" wp14:editId="34DEB10A">
                <wp:extent cx="2915920" cy="50800"/>
                <wp:effectExtent l="28575" t="0" r="1778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5920" cy="50800"/>
                          <a:chOff x="0" y="0"/>
                          <a:chExt cx="2915920" cy="508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400"/>
                            <a:ext cx="291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5920">
                                <a:moveTo>
                                  <a:pt x="0" y="0"/>
                                </a:moveTo>
                                <a:lnTo>
                                  <a:pt x="291592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26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54A45" id="Group 8" o:spid="_x0000_s1026" style="width:229.6pt;height:4pt;mso-position-horizontal-relative:char;mso-position-vertical-relative:line" coordsize="2915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">
                <v:shape id="Graphic 9" o:spid="_x0000_s1027" style="position:absolute;top:254;width:29159;height:12;visibility:visible;mso-wrap-style:square;v-text-anchor:top" coordsize="291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" path="m,l2915920,e" filled="f" strokecolor="#626366" strokeweight="4pt">
                  <v:path arrowok="t"/>
                </v:shape>
                <w10:anchorlock/>
              </v:group>
            </w:pict>
          </mc:Fallback>
        </mc:AlternateContent>
      </w:r>
    </w:p>
    <w:p w14:paraId="34DEB099" w14:textId="77777777" w:rsidR="00AC2ABD" w:rsidRDefault="00171AB1">
      <w:pPr>
        <w:spacing w:before="306"/>
        <w:ind w:left="214"/>
        <w:rPr>
          <w:sz w:val="4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4DEB10B" wp14:editId="34DEB10C">
            <wp:simplePos x="0" y="0"/>
            <wp:positionH relativeFrom="page">
              <wp:posOffset>4373879</wp:posOffset>
            </wp:positionH>
            <wp:positionV relativeFrom="paragraph">
              <wp:posOffset>428576</wp:posOffset>
            </wp:positionV>
            <wp:extent cx="2618103" cy="72896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03" cy="72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366"/>
          <w:spacing w:val="-8"/>
          <w:sz w:val="44"/>
        </w:rPr>
        <w:t>University</w:t>
      </w:r>
      <w:r>
        <w:rPr>
          <w:color w:val="626366"/>
          <w:spacing w:val="-17"/>
          <w:sz w:val="44"/>
        </w:rPr>
        <w:t xml:space="preserve"> </w:t>
      </w:r>
      <w:r>
        <w:rPr>
          <w:color w:val="626366"/>
          <w:spacing w:val="-8"/>
          <w:sz w:val="44"/>
        </w:rPr>
        <w:t>of</w:t>
      </w:r>
      <w:r>
        <w:rPr>
          <w:color w:val="626366"/>
          <w:spacing w:val="-32"/>
          <w:sz w:val="44"/>
        </w:rPr>
        <w:t xml:space="preserve"> </w:t>
      </w:r>
      <w:r>
        <w:rPr>
          <w:color w:val="626366"/>
          <w:spacing w:val="-8"/>
          <w:sz w:val="44"/>
        </w:rPr>
        <w:t>Sunderland</w:t>
      </w:r>
    </w:p>
    <w:p w14:paraId="34DEB09A" w14:textId="77777777" w:rsidR="00AC2ABD" w:rsidRDefault="00171AB1">
      <w:pPr>
        <w:pStyle w:val="Heading1"/>
      </w:pPr>
      <w:r>
        <w:rPr>
          <w:color w:val="626366"/>
          <w:spacing w:val="-7"/>
        </w:rPr>
        <w:t>Role</w:t>
      </w:r>
      <w:r>
        <w:rPr>
          <w:color w:val="626366"/>
          <w:spacing w:val="-25"/>
        </w:rPr>
        <w:t xml:space="preserve"> </w:t>
      </w:r>
      <w:r>
        <w:rPr>
          <w:color w:val="626366"/>
          <w:spacing w:val="-2"/>
        </w:rPr>
        <w:t>Profile</w:t>
      </w:r>
    </w:p>
    <w:p w14:paraId="34DEB09B" w14:textId="77777777" w:rsidR="00AC2ABD" w:rsidRDefault="00171AB1">
      <w:pPr>
        <w:spacing w:before="151"/>
        <w:ind w:left="214"/>
        <w:rPr>
          <w:sz w:val="44"/>
        </w:rPr>
      </w:pPr>
      <w:r>
        <w:rPr>
          <w:color w:val="626366"/>
          <w:spacing w:val="-7"/>
          <w:sz w:val="44"/>
        </w:rPr>
        <w:t>Part</w:t>
      </w:r>
      <w:r>
        <w:rPr>
          <w:color w:val="626366"/>
          <w:spacing w:val="-28"/>
          <w:sz w:val="44"/>
        </w:rPr>
        <w:t xml:space="preserve"> </w:t>
      </w:r>
      <w:r>
        <w:rPr>
          <w:color w:val="626366"/>
          <w:spacing w:val="-10"/>
          <w:sz w:val="44"/>
        </w:rPr>
        <w:t>2</w:t>
      </w:r>
    </w:p>
    <w:p w14:paraId="34DEB09C" w14:textId="77777777" w:rsidR="00AC2ABD" w:rsidRDefault="00171AB1">
      <w:pPr>
        <w:pStyle w:val="BodyText"/>
        <w:spacing w:before="22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DEB10D" wp14:editId="34DEB10E">
                <wp:simplePos x="0" y="0"/>
                <wp:positionH relativeFrom="page">
                  <wp:posOffset>872488</wp:posOffset>
                </wp:positionH>
                <wp:positionV relativeFrom="paragraph">
                  <wp:posOffset>301643</wp:posOffset>
                </wp:positionV>
                <wp:extent cx="29159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920">
                              <a:moveTo>
                                <a:pt x="0" y="0"/>
                              </a:moveTo>
                              <a:lnTo>
                                <a:pt x="2915920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626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5ABC6" id="Graphic 11" o:spid="_x0000_s1026" style="position:absolute;margin-left:68.7pt;margin-top:23.75pt;width:229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5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" path="m,l2915920,e" filled="f" strokecolor="#626366" strokeweight="4pt">
                <v:path arrowok="t"/>
                <w10:wrap type="topAndBottom" anchorx="page"/>
              </v:shape>
            </w:pict>
          </mc:Fallback>
        </mc:AlternateContent>
      </w:r>
    </w:p>
    <w:p w14:paraId="34DEB09D" w14:textId="77777777" w:rsidR="00AC2ABD" w:rsidRDefault="00AC2ABD">
      <w:pPr>
        <w:pStyle w:val="BodyText"/>
        <w:spacing w:before="185"/>
      </w:pPr>
    </w:p>
    <w:tbl>
      <w:tblPr>
        <w:tblW w:w="0" w:type="auto"/>
        <w:tblInd w:w="202" w:type="dxa"/>
        <w:tblBorders>
          <w:top w:val="single" w:sz="2" w:space="0" w:color="DAEDF3"/>
          <w:left w:val="single" w:sz="2" w:space="0" w:color="DAEDF3"/>
          <w:bottom w:val="single" w:sz="2" w:space="0" w:color="DAEDF3"/>
          <w:right w:val="single" w:sz="2" w:space="0" w:color="DAEDF3"/>
          <w:insideH w:val="single" w:sz="2" w:space="0" w:color="DAEDF3"/>
          <w:insideV w:val="single" w:sz="2" w:space="0" w:color="DAED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656"/>
      </w:tblGrid>
      <w:tr w:rsidR="00AC2ABD" w14:paraId="34DEB09F" w14:textId="77777777">
        <w:trPr>
          <w:trHeight w:val="392"/>
        </w:trPr>
        <w:tc>
          <w:tcPr>
            <w:tcW w:w="9902" w:type="dxa"/>
            <w:gridSpan w:val="2"/>
            <w:tcBorders>
              <w:top w:val="nil"/>
              <w:left w:val="nil"/>
              <w:right w:val="nil"/>
            </w:tcBorders>
            <w:shd w:val="clear" w:color="auto" w:fill="92CDDC"/>
          </w:tcPr>
          <w:p w14:paraId="34DEB09E" w14:textId="77777777" w:rsidR="00AC2ABD" w:rsidRDefault="00171AB1">
            <w:pPr>
              <w:pStyle w:val="TableParagraph"/>
              <w:spacing w:before="60"/>
              <w:ind w:left="86"/>
              <w:rPr>
                <w:b/>
                <w:sz w:val="24"/>
              </w:rPr>
            </w:pPr>
            <w:r>
              <w:rPr>
                <w:b/>
                <w:color w:val="626366"/>
                <w:sz w:val="24"/>
              </w:rPr>
              <w:t>Part</w:t>
            </w:r>
            <w:r>
              <w:rPr>
                <w:b/>
                <w:color w:val="626366"/>
                <w:spacing w:val="-6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2A:</w:t>
            </w:r>
            <w:r>
              <w:rPr>
                <w:b/>
                <w:color w:val="626366"/>
                <w:spacing w:val="-12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Essential</w:t>
            </w:r>
            <w:r>
              <w:rPr>
                <w:b/>
                <w:color w:val="626366"/>
                <w:spacing w:val="-4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and</w:t>
            </w:r>
            <w:r>
              <w:rPr>
                <w:b/>
                <w:color w:val="626366"/>
                <w:spacing w:val="-4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Desirable</w:t>
            </w:r>
            <w:r>
              <w:rPr>
                <w:b/>
                <w:color w:val="626366"/>
                <w:spacing w:val="-40"/>
                <w:sz w:val="24"/>
              </w:rPr>
              <w:t xml:space="preserve"> </w:t>
            </w:r>
            <w:r>
              <w:rPr>
                <w:b/>
                <w:color w:val="626366"/>
                <w:spacing w:val="-2"/>
                <w:sz w:val="24"/>
              </w:rPr>
              <w:t>Criteria</w:t>
            </w:r>
          </w:p>
        </w:tc>
      </w:tr>
      <w:tr w:rsidR="00AC2ABD" w14:paraId="34DEB0A3" w14:textId="77777777">
        <w:trPr>
          <w:trHeight w:val="582"/>
        </w:trPr>
        <w:tc>
          <w:tcPr>
            <w:tcW w:w="2246" w:type="dxa"/>
            <w:vMerge w:val="restart"/>
            <w:tcBorders>
              <w:left w:val="nil"/>
              <w:right w:val="single" w:sz="18" w:space="0" w:color="FFFFFF"/>
            </w:tcBorders>
            <w:shd w:val="clear" w:color="auto" w:fill="B6DDE8"/>
          </w:tcPr>
          <w:p w14:paraId="34DEB0A0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34DEB0A1" w14:textId="77777777" w:rsidR="00AC2ABD" w:rsidRDefault="00171AB1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  <w:color w:val="626366"/>
                <w:spacing w:val="-2"/>
              </w:rPr>
              <w:t>Essential</w:t>
            </w:r>
          </w:p>
          <w:p w14:paraId="34DEB0A2" w14:textId="77777777" w:rsidR="00AC2ABD" w:rsidRDefault="00171AB1">
            <w:pPr>
              <w:pStyle w:val="TableParagraph"/>
              <w:spacing w:before="60" w:line="206" w:lineRule="exact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Qualifications</w:t>
            </w:r>
            <w:r>
              <w:rPr>
                <w:b/>
                <w:color w:val="626366"/>
                <w:spacing w:val="-13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and</w:t>
            </w:r>
            <w:r>
              <w:rPr>
                <w:b/>
                <w:color w:val="626366"/>
                <w:spacing w:val="-10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Professional</w:t>
            </w:r>
            <w:r>
              <w:rPr>
                <w:b/>
                <w:color w:val="626366"/>
                <w:spacing w:val="-10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Memberships:</w:t>
            </w:r>
          </w:p>
        </w:tc>
      </w:tr>
      <w:tr w:rsidR="00AC2ABD" w14:paraId="34DEB0A6" w14:textId="77777777">
        <w:trPr>
          <w:trHeight w:val="722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34DEB0A4" w14:textId="77777777" w:rsidR="00AC2ABD" w:rsidRDefault="00AC2ABD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34DEB0A5" w14:textId="77777777" w:rsidR="00AC2ABD" w:rsidRDefault="00171AB1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59" w:line="223" w:lineRule="auto"/>
              <w:ind w:right="261"/>
              <w:rPr>
                <w:sz w:val="20"/>
              </w:rPr>
            </w:pPr>
            <w:r>
              <w:rPr>
                <w:sz w:val="20"/>
              </w:rPr>
              <w:t>Educated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GCSE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 experience in a similar role</w:t>
            </w:r>
          </w:p>
        </w:tc>
      </w:tr>
      <w:tr w:rsidR="00AC2ABD" w14:paraId="34DEB0A9" w14:textId="77777777">
        <w:trPr>
          <w:trHeight w:val="500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34DEB0A7" w14:textId="77777777" w:rsidR="00AC2ABD" w:rsidRDefault="00AC2ABD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34DEB0A8" w14:textId="77777777" w:rsidR="00AC2ABD" w:rsidRDefault="00171AB1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606163"/>
                <w:sz w:val="20"/>
              </w:rPr>
              <w:t>Knowledge,</w:t>
            </w:r>
            <w:r>
              <w:rPr>
                <w:b/>
                <w:color w:val="606163"/>
                <w:spacing w:val="-6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Skills</w:t>
            </w:r>
            <w:r>
              <w:rPr>
                <w:b/>
                <w:color w:val="606163"/>
                <w:spacing w:val="-4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and</w:t>
            </w:r>
            <w:r>
              <w:rPr>
                <w:b/>
                <w:color w:val="606163"/>
                <w:spacing w:val="6"/>
                <w:sz w:val="20"/>
              </w:rPr>
              <w:t xml:space="preserve"> </w:t>
            </w:r>
            <w:r>
              <w:rPr>
                <w:b/>
                <w:color w:val="606163"/>
                <w:spacing w:val="-2"/>
                <w:sz w:val="20"/>
              </w:rPr>
              <w:t>Experience:</w:t>
            </w:r>
          </w:p>
        </w:tc>
      </w:tr>
      <w:tr w:rsidR="00AC2ABD" w14:paraId="34DEB0B5" w14:textId="77777777">
        <w:trPr>
          <w:trHeight w:val="4315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34DEB0AA" w14:textId="77777777" w:rsidR="00AC2ABD" w:rsidRDefault="00AC2ABD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34DEB0AB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07" w:line="235" w:lineRule="auto"/>
              <w:ind w:right="426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environment (e.g. retail/call </w:t>
            </w:r>
            <w:proofErr w:type="spellStart"/>
            <w:r>
              <w:rPr>
                <w:sz w:val="20"/>
              </w:rPr>
              <w:t>centres</w:t>
            </w:r>
            <w:proofErr w:type="spellEnd"/>
            <w:r>
              <w:rPr>
                <w:sz w:val="20"/>
              </w:rPr>
              <w:t xml:space="preserve"> etc.)</w:t>
            </w:r>
          </w:p>
          <w:p w14:paraId="34DEB0AC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6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  <w:p w14:paraId="34DEB0AD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conflicting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successfully</w:t>
            </w:r>
          </w:p>
          <w:p w14:paraId="34DEB0AE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(any)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</w:t>
            </w:r>
          </w:p>
          <w:p w14:paraId="34DEB0AF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proactively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team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beyond</w:t>
            </w:r>
          </w:p>
          <w:p w14:paraId="34DEB0B0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59" w:line="235" w:lineRule="auto"/>
              <w:ind w:right="983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own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tactfully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others positively in </w:t>
            </w:r>
            <w:proofErr w:type="spellStart"/>
            <w:r>
              <w:rPr>
                <w:sz w:val="20"/>
              </w:rPr>
              <w:t>pressurised</w:t>
            </w:r>
            <w:proofErr w:type="spellEnd"/>
            <w:r>
              <w:rPr>
                <w:sz w:val="20"/>
              </w:rPr>
              <w:t xml:space="preserve"> situations</w:t>
            </w:r>
          </w:p>
          <w:p w14:paraId="34DEB0B1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59"/>
              <w:rPr>
                <w:sz w:val="20"/>
              </w:rPr>
            </w:pPr>
            <w:proofErr w:type="gramStart"/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  <w:p w14:paraId="34DEB0B2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workload</w:t>
            </w:r>
          </w:p>
          <w:p w14:paraId="34DEB0B3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57" w:line="235" w:lineRule="auto"/>
              <w:ind w:right="272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across different teams</w:t>
            </w:r>
          </w:p>
          <w:p w14:paraId="34DEB0B4" w14:textId="77777777" w:rsidR="00AC2ABD" w:rsidRDefault="00171A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61"/>
              <w:rPr>
                <w:sz w:val="20"/>
              </w:rPr>
            </w:pPr>
            <w:r>
              <w:rPr>
                <w:sz w:val="20"/>
              </w:rPr>
              <w:t>Proficient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systems</w:t>
            </w:r>
          </w:p>
        </w:tc>
      </w:tr>
      <w:tr w:rsidR="00AC2ABD" w14:paraId="34DEB0B9" w14:textId="77777777">
        <w:trPr>
          <w:trHeight w:val="642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34DEB0B6" w14:textId="77777777" w:rsidR="00AC2ABD" w:rsidRDefault="00AC2ABD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34DEB0B7" w14:textId="77777777" w:rsidR="00AC2ABD" w:rsidRDefault="00171AB1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  <w:color w:val="626366"/>
                <w:spacing w:val="-2"/>
              </w:rPr>
              <w:t>Desirable</w:t>
            </w:r>
          </w:p>
          <w:p w14:paraId="34DEB0B8" w14:textId="77777777" w:rsidR="00AC2ABD" w:rsidRDefault="00171AB1">
            <w:pPr>
              <w:pStyle w:val="TableParagraph"/>
              <w:spacing w:before="61"/>
              <w:rPr>
                <w:b/>
                <w:i/>
                <w:sz w:val="20"/>
              </w:rPr>
            </w:pPr>
            <w:r>
              <w:rPr>
                <w:b/>
                <w:i/>
                <w:color w:val="626366"/>
                <w:sz w:val="20"/>
              </w:rPr>
              <w:t>Qualifications</w:t>
            </w:r>
            <w:r>
              <w:rPr>
                <w:b/>
                <w:i/>
                <w:color w:val="626366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626366"/>
                <w:sz w:val="20"/>
              </w:rPr>
              <w:t>and</w:t>
            </w:r>
            <w:r>
              <w:rPr>
                <w:b/>
                <w:i/>
                <w:color w:val="626366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626366"/>
                <w:sz w:val="20"/>
              </w:rPr>
              <w:t>Professional</w:t>
            </w:r>
            <w:r>
              <w:rPr>
                <w:b/>
                <w:i/>
                <w:color w:val="626366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626366"/>
                <w:spacing w:val="-2"/>
                <w:sz w:val="20"/>
              </w:rPr>
              <w:t>Memberships:</w:t>
            </w:r>
          </w:p>
        </w:tc>
      </w:tr>
      <w:tr w:rsidR="00AC2ABD" w14:paraId="34DEB0BC" w14:textId="77777777">
        <w:trPr>
          <w:trHeight w:val="587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34DEB0BA" w14:textId="77777777" w:rsidR="00AC2ABD" w:rsidRDefault="00AC2ABD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34DEB0BB" w14:textId="77777777" w:rsidR="00AC2ABD" w:rsidRDefault="00171AB1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05"/>
              <w:ind w:hanging="361"/>
              <w:rPr>
                <w:sz w:val="20"/>
              </w:rPr>
            </w:pPr>
            <w:r>
              <w:rPr>
                <w:sz w:val="20"/>
              </w:rPr>
              <w:t>Educated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standard/Foundation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degree/HND</w:t>
            </w:r>
          </w:p>
        </w:tc>
      </w:tr>
      <w:tr w:rsidR="00AC2ABD" w14:paraId="34DEB0C0" w14:textId="77777777">
        <w:trPr>
          <w:trHeight w:val="499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34DEB0BD" w14:textId="77777777" w:rsidR="00AC2ABD" w:rsidRDefault="00AC2ABD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34DEB0BE" w14:textId="77777777" w:rsidR="00AC2ABD" w:rsidRDefault="00AC2ABD">
            <w:pPr>
              <w:pStyle w:val="TableParagraph"/>
              <w:spacing w:before="42"/>
              <w:ind w:left="0"/>
              <w:rPr>
                <w:sz w:val="20"/>
              </w:rPr>
            </w:pPr>
          </w:p>
          <w:p w14:paraId="34DEB0BF" w14:textId="77777777" w:rsidR="00AC2ABD" w:rsidRDefault="00171AB1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606163"/>
                <w:sz w:val="20"/>
              </w:rPr>
              <w:t>Knowledge,</w:t>
            </w:r>
            <w:r>
              <w:rPr>
                <w:b/>
                <w:color w:val="606163"/>
                <w:spacing w:val="-6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Skills</w:t>
            </w:r>
            <w:r>
              <w:rPr>
                <w:b/>
                <w:color w:val="606163"/>
                <w:spacing w:val="-4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and</w:t>
            </w:r>
            <w:r>
              <w:rPr>
                <w:b/>
                <w:color w:val="606163"/>
                <w:spacing w:val="6"/>
                <w:sz w:val="20"/>
              </w:rPr>
              <w:t xml:space="preserve"> </w:t>
            </w:r>
            <w:r>
              <w:rPr>
                <w:b/>
                <w:color w:val="606163"/>
                <w:spacing w:val="-2"/>
                <w:sz w:val="20"/>
              </w:rPr>
              <w:t>Experience:</w:t>
            </w:r>
          </w:p>
        </w:tc>
      </w:tr>
      <w:tr w:rsidR="00AC2ABD" w14:paraId="34DEB0C8" w14:textId="77777777">
        <w:trPr>
          <w:trHeight w:val="3542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34DEB0C1" w14:textId="77777777" w:rsidR="00AC2ABD" w:rsidRDefault="00AC2ABD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34DEB0C2" w14:textId="77777777" w:rsidR="00AC2ABD" w:rsidRDefault="00171AB1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104"/>
              <w:rPr>
                <w:sz w:val="20"/>
              </w:rPr>
            </w:pPr>
            <w:r>
              <w:rPr>
                <w:sz w:val="20"/>
              </w:rPr>
              <w:t>Previously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meetings</w:t>
            </w:r>
          </w:p>
          <w:p w14:paraId="34DEB0C3" w14:textId="77777777" w:rsidR="00AC2ABD" w:rsidRDefault="00171AB1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  <w:p w14:paraId="34DEB0C4" w14:textId="77777777" w:rsidR="00AC2ABD" w:rsidRDefault="00171AB1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SITs</w:t>
            </w:r>
          </w:p>
          <w:p w14:paraId="34DEB0C5" w14:textId="77777777" w:rsidR="00AC2ABD" w:rsidRDefault="00171AB1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application</w:t>
            </w:r>
          </w:p>
          <w:p w14:paraId="34DEB0C6" w14:textId="77777777" w:rsidR="00AC2ABD" w:rsidRDefault="00171AB1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59"/>
              <w:ind w:right="974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suggest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alternative </w:t>
            </w:r>
            <w:r>
              <w:rPr>
                <w:spacing w:val="-2"/>
                <w:sz w:val="20"/>
              </w:rPr>
              <w:t>approaches</w:t>
            </w:r>
          </w:p>
          <w:p w14:paraId="34DEB0C7" w14:textId="77777777" w:rsidR="00AC2ABD" w:rsidRDefault="00171AB1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59"/>
              <w:ind w:right="28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when not to take a decision</w:t>
            </w:r>
          </w:p>
        </w:tc>
      </w:tr>
    </w:tbl>
    <w:p w14:paraId="34DEB0C9" w14:textId="77777777" w:rsidR="00AC2ABD" w:rsidRDefault="00AC2ABD">
      <w:pPr>
        <w:rPr>
          <w:sz w:val="20"/>
        </w:rPr>
        <w:sectPr w:rsidR="00AC2ABD">
          <w:pgSz w:w="11910" w:h="16840"/>
          <w:pgMar w:top="1260" w:right="540" w:bottom="443" w:left="1160" w:header="720" w:footer="720" w:gutter="0"/>
          <w:cols w:space="720"/>
        </w:sect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627"/>
      </w:tblGrid>
      <w:tr w:rsidR="00AC2ABD" w14:paraId="34DEB0CB" w14:textId="77777777">
        <w:trPr>
          <w:trHeight w:val="395"/>
        </w:trPr>
        <w:tc>
          <w:tcPr>
            <w:tcW w:w="9873" w:type="dxa"/>
            <w:gridSpan w:val="2"/>
            <w:tcBorders>
              <w:bottom w:val="single" w:sz="18" w:space="0" w:color="FFFFFF"/>
            </w:tcBorders>
            <w:shd w:val="clear" w:color="auto" w:fill="92CDDC"/>
          </w:tcPr>
          <w:p w14:paraId="34DEB0CA" w14:textId="77777777" w:rsidR="00AC2ABD" w:rsidRDefault="00171AB1">
            <w:pPr>
              <w:pStyle w:val="TableParagraph"/>
              <w:spacing w:before="60"/>
              <w:ind w:left="86"/>
              <w:rPr>
                <w:b/>
                <w:sz w:val="24"/>
              </w:rPr>
            </w:pPr>
            <w:r>
              <w:rPr>
                <w:b/>
                <w:color w:val="626366"/>
                <w:sz w:val="24"/>
              </w:rPr>
              <w:lastRenderedPageBreak/>
              <w:t>Part</w:t>
            </w:r>
            <w:r>
              <w:rPr>
                <w:b/>
                <w:color w:val="626366"/>
                <w:spacing w:val="-1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2B:</w:t>
            </w:r>
            <w:r>
              <w:rPr>
                <w:b/>
                <w:color w:val="626366"/>
                <w:spacing w:val="-2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Key</w:t>
            </w:r>
            <w:r>
              <w:rPr>
                <w:b/>
                <w:color w:val="626366"/>
                <w:spacing w:val="-1"/>
                <w:sz w:val="24"/>
              </w:rPr>
              <w:t xml:space="preserve"> </w:t>
            </w:r>
            <w:r>
              <w:rPr>
                <w:b/>
                <w:color w:val="626366"/>
                <w:spacing w:val="-2"/>
                <w:sz w:val="24"/>
              </w:rPr>
              <w:t>Competencies</w:t>
            </w:r>
          </w:p>
        </w:tc>
      </w:tr>
      <w:tr w:rsidR="00AC2ABD" w14:paraId="34DEB0D1" w14:textId="77777777">
        <w:trPr>
          <w:trHeight w:val="1159"/>
        </w:trPr>
        <w:tc>
          <w:tcPr>
            <w:tcW w:w="2246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B6DDE8"/>
          </w:tcPr>
          <w:p w14:paraId="34DEB0CC" w14:textId="77777777" w:rsidR="00AC2ABD" w:rsidRDefault="00171AB1">
            <w:pPr>
              <w:pStyle w:val="TableParagraph"/>
              <w:spacing w:before="1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 xml:space="preserve">Competencies are assessed at the </w:t>
            </w:r>
            <w:r>
              <w:rPr>
                <w:b/>
                <w:color w:val="626366"/>
                <w:spacing w:val="-2"/>
                <w:sz w:val="20"/>
              </w:rPr>
              <w:t xml:space="preserve">interview/selection </w:t>
            </w:r>
            <w:r>
              <w:rPr>
                <w:b/>
                <w:color w:val="626366"/>
                <w:sz w:val="20"/>
              </w:rPr>
              <w:t>testing stage</w:t>
            </w:r>
          </w:p>
        </w:tc>
        <w:tc>
          <w:tcPr>
            <w:tcW w:w="762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DAEDF3"/>
          </w:tcPr>
          <w:p w14:paraId="34DEB0CD" w14:textId="77777777" w:rsidR="00AC2ABD" w:rsidRDefault="00AC2AB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4DEB0CE" w14:textId="77777777" w:rsidR="00AC2ABD" w:rsidRDefault="00171A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Communication</w:t>
            </w:r>
          </w:p>
          <w:p w14:paraId="34DEB0CF" w14:textId="77777777" w:rsidR="00AC2ABD" w:rsidRDefault="00AC2ABD">
            <w:pPr>
              <w:pStyle w:val="TableParagraph"/>
              <w:spacing w:before="118"/>
              <w:ind w:left="0"/>
              <w:rPr>
                <w:sz w:val="20"/>
              </w:rPr>
            </w:pPr>
          </w:p>
          <w:p w14:paraId="34DEB0D0" w14:textId="77777777" w:rsidR="00AC2ABD" w:rsidRDefault="00171A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Communication</w:t>
            </w:r>
          </w:p>
        </w:tc>
      </w:tr>
      <w:tr w:rsidR="00AC2ABD" w14:paraId="34DEB0D4" w14:textId="77777777">
        <w:trPr>
          <w:trHeight w:val="1380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D2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</w:tcBorders>
            <w:shd w:val="clear" w:color="auto" w:fill="DAEDF3"/>
          </w:tcPr>
          <w:p w14:paraId="34DEB0D3" w14:textId="77777777" w:rsidR="00AC2ABD" w:rsidRDefault="00171AB1">
            <w:pPr>
              <w:pStyle w:val="TableParagraph"/>
              <w:spacing w:before="112"/>
              <w:ind w:right="9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straightforward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 a clear and accurate manner and the role holder is required to, understand and convey information which needs careful explanation or interpretation to help others understand, </w:t>
            </w:r>
            <w:proofErr w:type="gramStart"/>
            <w:r>
              <w:rPr>
                <w:sz w:val="20"/>
              </w:rPr>
              <w:t>taking into account</w:t>
            </w:r>
            <w:proofErr w:type="gramEnd"/>
            <w:r>
              <w:rPr>
                <w:sz w:val="20"/>
              </w:rPr>
              <w:t xml:space="preserve"> what to communicate and how best to convey the information to others</w:t>
            </w:r>
          </w:p>
        </w:tc>
      </w:tr>
      <w:tr w:rsidR="00AC2ABD" w14:paraId="34DEB0D7" w14:textId="77777777">
        <w:trPr>
          <w:trHeight w:val="490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D5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</w:tcBorders>
            <w:shd w:val="clear" w:color="auto" w:fill="DAEDF3"/>
          </w:tcPr>
          <w:p w14:paraId="34DEB0D6" w14:textId="77777777" w:rsidR="00AC2ABD" w:rsidRDefault="00171AB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electronic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Communication</w:t>
            </w:r>
          </w:p>
        </w:tc>
      </w:tr>
      <w:tr w:rsidR="00AC2ABD" w14:paraId="34DEB0DA" w14:textId="77777777">
        <w:trPr>
          <w:trHeight w:val="1930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D8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DAEDF3"/>
          </w:tcPr>
          <w:p w14:paraId="34DEB0D9" w14:textId="77777777" w:rsidR="00AC2ABD" w:rsidRDefault="00171AB1">
            <w:pPr>
              <w:pStyle w:val="TableParagraph"/>
              <w:spacing w:before="141"/>
              <w:ind w:right="9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straightforward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 a clear and accurate manner and the role holder is required to, understand and convey information which needs careful explanation or interpretation to help others understand, </w:t>
            </w:r>
            <w:proofErr w:type="gramStart"/>
            <w:r>
              <w:rPr>
                <w:sz w:val="20"/>
              </w:rPr>
              <w:t>taking into account</w:t>
            </w:r>
            <w:proofErr w:type="gramEnd"/>
            <w:r>
              <w:rPr>
                <w:sz w:val="20"/>
              </w:rPr>
              <w:t xml:space="preserve"> what to communicate and how best to convey the information to others</w:t>
            </w:r>
          </w:p>
        </w:tc>
      </w:tr>
      <w:tr w:rsidR="00AC2ABD" w14:paraId="34DEB0DE" w14:textId="77777777">
        <w:trPr>
          <w:trHeight w:val="578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DB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DAEDF3"/>
          </w:tcPr>
          <w:p w14:paraId="34DEB0DC" w14:textId="77777777" w:rsidR="00AC2ABD" w:rsidRDefault="00AC2ABD">
            <w:pPr>
              <w:pStyle w:val="TableParagraph"/>
              <w:ind w:left="0"/>
              <w:rPr>
                <w:sz w:val="20"/>
              </w:rPr>
            </w:pPr>
          </w:p>
          <w:p w14:paraId="34DEB0DD" w14:textId="77777777" w:rsidR="00AC2ABD" w:rsidRDefault="00171A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</w:tr>
      <w:tr w:rsidR="00AC2ABD" w14:paraId="34DEB0E1" w14:textId="77777777">
        <w:trPr>
          <w:trHeight w:val="1381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DF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DAEDF3"/>
          </w:tcPr>
          <w:p w14:paraId="34DEB0E0" w14:textId="77777777" w:rsidR="00AC2ABD" w:rsidRDefault="00171AB1">
            <w:pPr>
              <w:pStyle w:val="TableParagraph"/>
              <w:spacing w:before="111"/>
              <w:ind w:right="9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practice, sharing this knowledge with others as appropriate; demonstrate continuous specialist development by acquiring relevant skills and competencies</w:t>
            </w:r>
          </w:p>
        </w:tc>
      </w:tr>
      <w:tr w:rsidR="00AC2ABD" w14:paraId="34DEB0E5" w14:textId="77777777">
        <w:trPr>
          <w:trHeight w:val="579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E2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DAEDF3"/>
          </w:tcPr>
          <w:p w14:paraId="34DEB0E3" w14:textId="77777777" w:rsidR="00AC2ABD" w:rsidRDefault="00AC2ABD">
            <w:pPr>
              <w:pStyle w:val="TableParagraph"/>
              <w:ind w:left="0"/>
              <w:rPr>
                <w:sz w:val="20"/>
              </w:rPr>
            </w:pPr>
          </w:p>
          <w:p w14:paraId="34DEB0E4" w14:textId="77777777" w:rsidR="00AC2ABD" w:rsidRDefault="00171A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Delivery</w:t>
            </w:r>
          </w:p>
        </w:tc>
      </w:tr>
      <w:tr w:rsidR="00AC2ABD" w14:paraId="34DEB0E8" w14:textId="77777777">
        <w:trPr>
          <w:trHeight w:val="1491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E6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DAEDF3"/>
          </w:tcPr>
          <w:p w14:paraId="34DEB0E7" w14:textId="77777777" w:rsidR="00AC2ABD" w:rsidRDefault="00171A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The role holder is required to deal with internal or external contacts who ask for 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require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being responsive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 person if necessary; deliver service that is usually initiated by the customer, and typically involves routine tasks with set standards or procedures</w:t>
            </w:r>
          </w:p>
        </w:tc>
      </w:tr>
      <w:tr w:rsidR="00AC2ABD" w14:paraId="34DEB0EC" w14:textId="77777777">
        <w:trPr>
          <w:trHeight w:val="578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E9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DAEDF3"/>
          </w:tcPr>
          <w:p w14:paraId="34DEB0EA" w14:textId="77777777" w:rsidR="00AC2ABD" w:rsidRDefault="00AC2ABD">
            <w:pPr>
              <w:pStyle w:val="TableParagraph"/>
              <w:ind w:left="0"/>
              <w:rPr>
                <w:sz w:val="20"/>
              </w:rPr>
            </w:pPr>
          </w:p>
          <w:p w14:paraId="34DEB0EB" w14:textId="77777777" w:rsidR="00AC2ABD" w:rsidRDefault="00171A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Making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Processes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Outcomes</w:t>
            </w:r>
          </w:p>
        </w:tc>
      </w:tr>
      <w:tr w:rsidR="00AC2ABD" w14:paraId="34DEB0EF" w14:textId="77777777">
        <w:trPr>
          <w:trHeight w:val="1490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ED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DAEDF3"/>
          </w:tcPr>
          <w:p w14:paraId="34DEB0EE" w14:textId="77777777" w:rsidR="00AC2ABD" w:rsidRDefault="00171AB1">
            <w:pPr>
              <w:pStyle w:val="TableParagraph"/>
              <w:spacing w:before="111"/>
              <w:ind w:right="27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Take</w:t>
            </w:r>
            <w:proofErr w:type="gramEnd"/>
            <w:r>
              <w:rPr>
                <w:sz w:val="20"/>
              </w:rPr>
              <w:t xml:space="preserve"> independent decisions is a requirement and has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minor impact. Be party to 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decisions;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work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requirement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 or input to contribute 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decision-making of others that has a moderate impact</w:t>
            </w:r>
          </w:p>
        </w:tc>
      </w:tr>
      <w:tr w:rsidR="00AC2ABD" w14:paraId="34DEB0F3" w14:textId="77777777">
        <w:trPr>
          <w:trHeight w:val="578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F0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DAEDF3"/>
          </w:tcPr>
          <w:p w14:paraId="34DEB0F1" w14:textId="77777777" w:rsidR="00AC2ABD" w:rsidRDefault="00AC2ABD">
            <w:pPr>
              <w:pStyle w:val="TableParagraph"/>
              <w:ind w:left="0"/>
              <w:rPr>
                <w:sz w:val="20"/>
              </w:rPr>
            </w:pPr>
          </w:p>
          <w:p w14:paraId="34DEB0F2" w14:textId="77777777" w:rsidR="00AC2ABD" w:rsidRDefault="00171A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Planning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Organising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 w:rsidR="00AC2ABD" w14:paraId="34DEB0F6" w14:textId="77777777">
        <w:trPr>
          <w:trHeight w:val="1030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F4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DAEDF3"/>
          </w:tcPr>
          <w:p w14:paraId="34DEB0F5" w14:textId="77777777" w:rsidR="00AC2ABD" w:rsidRDefault="00171AB1">
            <w:pPr>
              <w:pStyle w:val="TableParagraph"/>
              <w:spacing w:before="111"/>
              <w:ind w:right="9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resources to achieve agreed objectives</w:t>
            </w:r>
          </w:p>
        </w:tc>
      </w:tr>
      <w:tr w:rsidR="00AC2ABD" w14:paraId="34DEB0FA" w14:textId="77777777">
        <w:trPr>
          <w:trHeight w:val="578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34DEB0F7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DAEDF3"/>
          </w:tcPr>
          <w:p w14:paraId="34DEB0F8" w14:textId="77777777" w:rsidR="00AC2ABD" w:rsidRDefault="00AC2ABD">
            <w:pPr>
              <w:pStyle w:val="TableParagraph"/>
              <w:ind w:left="0"/>
              <w:rPr>
                <w:sz w:val="20"/>
              </w:rPr>
            </w:pPr>
          </w:p>
          <w:p w14:paraId="34DEB0F9" w14:textId="77777777" w:rsidR="00AC2ABD" w:rsidRDefault="00171A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Environment</w:t>
            </w:r>
          </w:p>
        </w:tc>
      </w:tr>
      <w:tr w:rsidR="00AC2ABD" w14:paraId="34DEB0FD" w14:textId="77777777">
        <w:trPr>
          <w:trHeight w:val="1030"/>
        </w:trPr>
        <w:tc>
          <w:tcPr>
            <w:tcW w:w="2246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B6DDE8"/>
          </w:tcPr>
          <w:p w14:paraId="34DEB0FB" w14:textId="77777777" w:rsidR="00AC2ABD" w:rsidRDefault="00AC2A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DAEDF3"/>
          </w:tcPr>
          <w:p w14:paraId="34DEB0FC" w14:textId="77777777" w:rsidR="00AC2ABD" w:rsidRDefault="00171AB1">
            <w:pPr>
              <w:pStyle w:val="TableParagraph"/>
              <w:spacing w:before="111"/>
              <w:ind w:right="90"/>
              <w:rPr>
                <w:sz w:val="20"/>
              </w:rPr>
            </w:pPr>
            <w:r>
              <w:rPr>
                <w:sz w:val="20"/>
              </w:rPr>
              <w:t>The role holder is required to work in an environment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 is relatively stable and 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aware of health and safety procedures and </w:t>
            </w:r>
            <w:proofErr w:type="gramStart"/>
            <w:r>
              <w:rPr>
                <w:sz w:val="20"/>
              </w:rPr>
              <w:t>reports</w:t>
            </w:r>
            <w:proofErr w:type="gramEnd"/>
            <w:r>
              <w:rPr>
                <w:sz w:val="20"/>
              </w:rPr>
              <w:t xml:space="preserve"> concerns to others</w:t>
            </w:r>
          </w:p>
        </w:tc>
      </w:tr>
      <w:tr w:rsidR="00AC2ABD" w14:paraId="34DEB100" w14:textId="77777777">
        <w:trPr>
          <w:trHeight w:val="384"/>
        </w:trPr>
        <w:tc>
          <w:tcPr>
            <w:tcW w:w="2246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B6DDE8"/>
          </w:tcPr>
          <w:p w14:paraId="34DEB0FE" w14:textId="77777777" w:rsidR="00AC2ABD" w:rsidRDefault="00171AB1">
            <w:pPr>
              <w:pStyle w:val="TableParagraph"/>
              <w:spacing w:before="78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Date</w:t>
            </w:r>
            <w:r>
              <w:rPr>
                <w:b/>
                <w:color w:val="626366"/>
                <w:spacing w:val="-2"/>
                <w:sz w:val="20"/>
              </w:rPr>
              <w:t xml:space="preserve"> Completed:</w:t>
            </w:r>
          </w:p>
        </w:tc>
        <w:tc>
          <w:tcPr>
            <w:tcW w:w="762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DAEDF3"/>
          </w:tcPr>
          <w:p w14:paraId="34DEB0FF" w14:textId="77777777" w:rsidR="00AC2ABD" w:rsidRDefault="00171AB1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July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2020</w:t>
            </w:r>
          </w:p>
        </w:tc>
      </w:tr>
    </w:tbl>
    <w:p w14:paraId="34DEB101" w14:textId="77777777" w:rsidR="00171AB1" w:rsidRDefault="00171AB1"/>
    <w:sectPr w:rsidR="00000000">
      <w:type w:val="continuous"/>
      <w:pgSz w:w="11910" w:h="16840"/>
      <w:pgMar w:top="740" w:right="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D98"/>
    <w:multiLevelType w:val="hybridMultilevel"/>
    <w:tmpl w:val="0346D06E"/>
    <w:lvl w:ilvl="0" w:tplc="98AED0EE">
      <w:numFmt w:val="bullet"/>
      <w:lvlText w:val=""/>
      <w:lvlJc w:val="left"/>
      <w:pPr>
        <w:ind w:left="29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42EF96E">
      <w:numFmt w:val="bullet"/>
      <w:lvlText w:val=""/>
      <w:lvlJc w:val="left"/>
      <w:pPr>
        <w:ind w:left="3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2F4FD20">
      <w:numFmt w:val="bullet"/>
      <w:lvlText w:val=""/>
      <w:lvlJc w:val="left"/>
      <w:pPr>
        <w:ind w:left="32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6D3AE28E">
      <w:numFmt w:val="bullet"/>
      <w:lvlText w:val="•"/>
      <w:lvlJc w:val="left"/>
      <w:pPr>
        <w:ind w:left="4093" w:hanging="284"/>
      </w:pPr>
      <w:rPr>
        <w:rFonts w:hint="default"/>
        <w:lang w:val="en-US" w:eastAsia="en-US" w:bidi="ar-SA"/>
      </w:rPr>
    </w:lvl>
    <w:lvl w:ilvl="4" w:tplc="0AB89660">
      <w:numFmt w:val="bullet"/>
      <w:lvlText w:val="•"/>
      <w:lvlJc w:val="left"/>
      <w:pPr>
        <w:ind w:left="4966" w:hanging="284"/>
      </w:pPr>
      <w:rPr>
        <w:rFonts w:hint="default"/>
        <w:lang w:val="en-US" w:eastAsia="en-US" w:bidi="ar-SA"/>
      </w:rPr>
    </w:lvl>
    <w:lvl w:ilvl="5" w:tplc="4D2ACDA8">
      <w:numFmt w:val="bullet"/>
      <w:lvlText w:val="•"/>
      <w:lvlJc w:val="left"/>
      <w:pPr>
        <w:ind w:left="5840" w:hanging="284"/>
      </w:pPr>
      <w:rPr>
        <w:rFonts w:hint="default"/>
        <w:lang w:val="en-US" w:eastAsia="en-US" w:bidi="ar-SA"/>
      </w:rPr>
    </w:lvl>
    <w:lvl w:ilvl="6" w:tplc="448061B4">
      <w:numFmt w:val="bullet"/>
      <w:lvlText w:val="•"/>
      <w:lvlJc w:val="left"/>
      <w:pPr>
        <w:ind w:left="6713" w:hanging="284"/>
      </w:pPr>
      <w:rPr>
        <w:rFonts w:hint="default"/>
        <w:lang w:val="en-US" w:eastAsia="en-US" w:bidi="ar-SA"/>
      </w:rPr>
    </w:lvl>
    <w:lvl w:ilvl="7" w:tplc="CE10D416">
      <w:numFmt w:val="bullet"/>
      <w:lvlText w:val="•"/>
      <w:lvlJc w:val="left"/>
      <w:pPr>
        <w:ind w:left="7587" w:hanging="284"/>
      </w:pPr>
      <w:rPr>
        <w:rFonts w:hint="default"/>
        <w:lang w:val="en-US" w:eastAsia="en-US" w:bidi="ar-SA"/>
      </w:rPr>
    </w:lvl>
    <w:lvl w:ilvl="8" w:tplc="D878287A">
      <w:numFmt w:val="bullet"/>
      <w:lvlText w:val="•"/>
      <w:lvlJc w:val="left"/>
      <w:pPr>
        <w:ind w:left="846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1381100"/>
    <w:multiLevelType w:val="hybridMultilevel"/>
    <w:tmpl w:val="D8C804EE"/>
    <w:lvl w:ilvl="0" w:tplc="7F84775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978101E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D02A935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2744B578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4" w:tplc="4B4E6E62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5" w:tplc="1D860E62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6" w:tplc="2E420C4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7" w:tplc="59CA156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E3CAFDC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B15EA8"/>
    <w:multiLevelType w:val="hybridMultilevel"/>
    <w:tmpl w:val="18FCCCEC"/>
    <w:lvl w:ilvl="0" w:tplc="1960E0EA">
      <w:numFmt w:val="bullet"/>
      <w:lvlText w:val="•"/>
      <w:lvlJc w:val="left"/>
      <w:pPr>
        <w:ind w:left="333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3882D76">
      <w:numFmt w:val="bullet"/>
      <w:lvlText w:val="•"/>
      <w:lvlJc w:val="left"/>
      <w:pPr>
        <w:ind w:left="1069" w:hanging="161"/>
      </w:pPr>
      <w:rPr>
        <w:rFonts w:hint="default"/>
        <w:lang w:val="en-US" w:eastAsia="en-US" w:bidi="ar-SA"/>
      </w:rPr>
    </w:lvl>
    <w:lvl w:ilvl="2" w:tplc="8312EB08">
      <w:numFmt w:val="bullet"/>
      <w:lvlText w:val="•"/>
      <w:lvlJc w:val="left"/>
      <w:pPr>
        <w:ind w:left="1798" w:hanging="161"/>
      </w:pPr>
      <w:rPr>
        <w:rFonts w:hint="default"/>
        <w:lang w:val="en-US" w:eastAsia="en-US" w:bidi="ar-SA"/>
      </w:rPr>
    </w:lvl>
    <w:lvl w:ilvl="3" w:tplc="3C7E23FE">
      <w:numFmt w:val="bullet"/>
      <w:lvlText w:val="•"/>
      <w:lvlJc w:val="left"/>
      <w:pPr>
        <w:ind w:left="2528" w:hanging="161"/>
      </w:pPr>
      <w:rPr>
        <w:rFonts w:hint="default"/>
        <w:lang w:val="en-US" w:eastAsia="en-US" w:bidi="ar-SA"/>
      </w:rPr>
    </w:lvl>
    <w:lvl w:ilvl="4" w:tplc="5046EA38">
      <w:numFmt w:val="bullet"/>
      <w:lvlText w:val="•"/>
      <w:lvlJc w:val="left"/>
      <w:pPr>
        <w:ind w:left="3257" w:hanging="161"/>
      </w:pPr>
      <w:rPr>
        <w:rFonts w:hint="default"/>
        <w:lang w:val="en-US" w:eastAsia="en-US" w:bidi="ar-SA"/>
      </w:rPr>
    </w:lvl>
    <w:lvl w:ilvl="5" w:tplc="28EC6E38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6" w:tplc="DE227A48">
      <w:numFmt w:val="bullet"/>
      <w:lvlText w:val="•"/>
      <w:lvlJc w:val="left"/>
      <w:pPr>
        <w:ind w:left="4716" w:hanging="161"/>
      </w:pPr>
      <w:rPr>
        <w:rFonts w:hint="default"/>
        <w:lang w:val="en-US" w:eastAsia="en-US" w:bidi="ar-SA"/>
      </w:rPr>
    </w:lvl>
    <w:lvl w:ilvl="7" w:tplc="BFF23116">
      <w:numFmt w:val="bullet"/>
      <w:lvlText w:val="•"/>
      <w:lvlJc w:val="left"/>
      <w:pPr>
        <w:ind w:left="5445" w:hanging="161"/>
      </w:pPr>
      <w:rPr>
        <w:rFonts w:hint="default"/>
        <w:lang w:val="en-US" w:eastAsia="en-US" w:bidi="ar-SA"/>
      </w:rPr>
    </w:lvl>
    <w:lvl w:ilvl="8" w:tplc="75408394">
      <w:numFmt w:val="bullet"/>
      <w:lvlText w:val="•"/>
      <w:lvlJc w:val="left"/>
      <w:pPr>
        <w:ind w:left="6174" w:hanging="161"/>
      </w:pPr>
      <w:rPr>
        <w:rFonts w:hint="default"/>
        <w:lang w:val="en-US" w:eastAsia="en-US" w:bidi="ar-SA"/>
      </w:rPr>
    </w:lvl>
  </w:abstractNum>
  <w:abstractNum w:abstractNumId="3" w15:restartNumberingAfterBreak="0">
    <w:nsid w:val="2F691476"/>
    <w:multiLevelType w:val="hybridMultilevel"/>
    <w:tmpl w:val="5882D7A2"/>
    <w:lvl w:ilvl="0" w:tplc="F730B216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8E21B44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73ACF15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C06475F4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4" w:tplc="82EE4C72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5" w:tplc="0BF88A5C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6" w:tplc="6FFA3774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7" w:tplc="BCF2169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06C6459A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FC267D"/>
    <w:multiLevelType w:val="hybridMultilevel"/>
    <w:tmpl w:val="992CA8FE"/>
    <w:lvl w:ilvl="0" w:tplc="BBFC3F36">
      <w:numFmt w:val="bullet"/>
      <w:lvlText w:val=""/>
      <w:lvlJc w:val="left"/>
      <w:pPr>
        <w:ind w:left="532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CEC66A8">
      <w:numFmt w:val="bullet"/>
      <w:lvlText w:val="•"/>
      <w:lvlJc w:val="left"/>
      <w:pPr>
        <w:ind w:left="1249" w:hanging="362"/>
      </w:pPr>
      <w:rPr>
        <w:rFonts w:hint="default"/>
        <w:lang w:val="en-US" w:eastAsia="en-US" w:bidi="ar-SA"/>
      </w:rPr>
    </w:lvl>
    <w:lvl w:ilvl="2" w:tplc="BD54EE64">
      <w:numFmt w:val="bullet"/>
      <w:lvlText w:val="•"/>
      <w:lvlJc w:val="left"/>
      <w:pPr>
        <w:ind w:left="1958" w:hanging="362"/>
      </w:pPr>
      <w:rPr>
        <w:rFonts w:hint="default"/>
        <w:lang w:val="en-US" w:eastAsia="en-US" w:bidi="ar-SA"/>
      </w:rPr>
    </w:lvl>
    <w:lvl w:ilvl="3" w:tplc="12F6B4D8">
      <w:numFmt w:val="bullet"/>
      <w:lvlText w:val="•"/>
      <w:lvlJc w:val="left"/>
      <w:pPr>
        <w:ind w:left="2668" w:hanging="362"/>
      </w:pPr>
      <w:rPr>
        <w:rFonts w:hint="default"/>
        <w:lang w:val="en-US" w:eastAsia="en-US" w:bidi="ar-SA"/>
      </w:rPr>
    </w:lvl>
    <w:lvl w:ilvl="4" w:tplc="5B8469CE">
      <w:numFmt w:val="bullet"/>
      <w:lvlText w:val="•"/>
      <w:lvlJc w:val="left"/>
      <w:pPr>
        <w:ind w:left="3377" w:hanging="362"/>
      </w:pPr>
      <w:rPr>
        <w:rFonts w:hint="default"/>
        <w:lang w:val="en-US" w:eastAsia="en-US" w:bidi="ar-SA"/>
      </w:rPr>
    </w:lvl>
    <w:lvl w:ilvl="5" w:tplc="5A362F50">
      <w:numFmt w:val="bullet"/>
      <w:lvlText w:val="•"/>
      <w:lvlJc w:val="left"/>
      <w:pPr>
        <w:ind w:left="4086" w:hanging="362"/>
      </w:pPr>
      <w:rPr>
        <w:rFonts w:hint="default"/>
        <w:lang w:val="en-US" w:eastAsia="en-US" w:bidi="ar-SA"/>
      </w:rPr>
    </w:lvl>
    <w:lvl w:ilvl="6" w:tplc="85E05EC2">
      <w:numFmt w:val="bullet"/>
      <w:lvlText w:val="•"/>
      <w:lvlJc w:val="left"/>
      <w:pPr>
        <w:ind w:left="4796" w:hanging="362"/>
      </w:pPr>
      <w:rPr>
        <w:rFonts w:hint="default"/>
        <w:lang w:val="en-US" w:eastAsia="en-US" w:bidi="ar-SA"/>
      </w:rPr>
    </w:lvl>
    <w:lvl w:ilvl="7" w:tplc="A198AD0C">
      <w:numFmt w:val="bullet"/>
      <w:lvlText w:val="•"/>
      <w:lvlJc w:val="left"/>
      <w:pPr>
        <w:ind w:left="5505" w:hanging="362"/>
      </w:pPr>
      <w:rPr>
        <w:rFonts w:hint="default"/>
        <w:lang w:val="en-US" w:eastAsia="en-US" w:bidi="ar-SA"/>
      </w:rPr>
    </w:lvl>
    <w:lvl w:ilvl="8" w:tplc="55FE71B2">
      <w:numFmt w:val="bullet"/>
      <w:lvlText w:val="•"/>
      <w:lvlJc w:val="left"/>
      <w:pPr>
        <w:ind w:left="6214" w:hanging="362"/>
      </w:pPr>
      <w:rPr>
        <w:rFonts w:hint="default"/>
        <w:lang w:val="en-US" w:eastAsia="en-US" w:bidi="ar-SA"/>
      </w:rPr>
    </w:lvl>
  </w:abstractNum>
  <w:abstractNum w:abstractNumId="5" w15:restartNumberingAfterBreak="0">
    <w:nsid w:val="4E531777"/>
    <w:multiLevelType w:val="hybridMultilevel"/>
    <w:tmpl w:val="D91E0BA0"/>
    <w:lvl w:ilvl="0" w:tplc="51303536">
      <w:numFmt w:val="bullet"/>
      <w:lvlText w:val=""/>
      <w:lvlJc w:val="left"/>
      <w:pPr>
        <w:ind w:left="3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7E0835E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2" w:tplc="4B9031A0"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ar-SA"/>
      </w:rPr>
    </w:lvl>
    <w:lvl w:ilvl="3" w:tplc="345E6D94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4" w:tplc="68E6C1F0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5" w:tplc="8A3CB080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6" w:tplc="A562144C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257EA5B8"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ar-SA"/>
      </w:rPr>
    </w:lvl>
    <w:lvl w:ilvl="8" w:tplc="F4EE0D98">
      <w:numFmt w:val="bullet"/>
      <w:lvlText w:val="•"/>
      <w:lvlJc w:val="left"/>
      <w:pPr>
        <w:ind w:left="88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E192100"/>
    <w:multiLevelType w:val="hybridMultilevel"/>
    <w:tmpl w:val="8514D70A"/>
    <w:lvl w:ilvl="0" w:tplc="28BACE0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FC63E9A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EB92F254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3DD6B5D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 w:tplc="77DA5CE8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5" w:tplc="8916AEB8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6" w:tplc="74BE020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7" w:tplc="334C775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8" w:tplc="EE08348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E41526D"/>
    <w:multiLevelType w:val="hybridMultilevel"/>
    <w:tmpl w:val="D5B405E6"/>
    <w:lvl w:ilvl="0" w:tplc="C6BA58B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B9409D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DDF6D7A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3" w:tplc="6AB6327A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BC826EB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5" w:tplc="8A78AED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D9A06B1A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7" w:tplc="23DE54A0"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ar-SA"/>
      </w:rPr>
    </w:lvl>
    <w:lvl w:ilvl="8" w:tplc="171E303C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</w:abstractNum>
  <w:num w:numId="1" w16cid:durableId="384449855">
    <w:abstractNumId w:val="6"/>
  </w:num>
  <w:num w:numId="2" w16cid:durableId="1459298567">
    <w:abstractNumId w:val="4"/>
  </w:num>
  <w:num w:numId="3" w16cid:durableId="1286541980">
    <w:abstractNumId w:val="7"/>
  </w:num>
  <w:num w:numId="4" w16cid:durableId="511799666">
    <w:abstractNumId w:val="2"/>
  </w:num>
  <w:num w:numId="5" w16cid:durableId="1295910779">
    <w:abstractNumId w:val="3"/>
  </w:num>
  <w:num w:numId="6" w16cid:durableId="205677094">
    <w:abstractNumId w:val="0"/>
  </w:num>
  <w:num w:numId="7" w16cid:durableId="1398287785">
    <w:abstractNumId w:val="5"/>
  </w:num>
  <w:num w:numId="8" w16cid:durableId="64828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ABD"/>
    <w:rsid w:val="00171AB1"/>
    <w:rsid w:val="00661358"/>
    <w:rsid w:val="00AC2ABD"/>
    <w:rsid w:val="00B161EB"/>
    <w:rsid w:val="00C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B02F"/>
  <w15:docId w15:val="{4DE3F14B-3A7A-4D08-B533-415EEA76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9"/>
      <w:ind w:left="214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247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190" w:hanging="360"/>
    </w:pPr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7136</Characters>
  <Application>Microsoft Office Word</Application>
  <DocSecurity>0</DocSecurity>
  <Lines>59</Lines>
  <Paragraphs>16</Paragraphs>
  <ScaleCrop>false</ScaleCrop>
  <Company>University of Sunderland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Clark</dc:creator>
  <cp:lastModifiedBy>Joanne Wake (Staff)</cp:lastModifiedBy>
  <cp:revision>2</cp:revision>
  <dcterms:created xsi:type="dcterms:W3CDTF">2025-03-19T16:44:00Z</dcterms:created>
  <dcterms:modified xsi:type="dcterms:W3CDTF">2025-03-19T16:44:00Z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0x010100F9527788A8219F4A9816D9B5E7568069</vt:lpwstr>
  </property>
  <property fmtid="{D5CDD505-2E9C-101B-9397-08002B2CF9AE}" pid="3" name="Created">
    <vt:filetime>2023-01-11T00:00:00Z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>D:20230111132529</vt:lpwstr>
  </property>
</Properties>
</file>